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AA25" w14:textId="77777777" w:rsidR="00F01E56" w:rsidRDefault="00000000">
      <w:pPr>
        <w:keepNext/>
        <w:spacing w:after="200" w:line="240" w:lineRule="auto"/>
        <w:jc w:val="right"/>
      </w:pPr>
      <w:r>
        <w:rPr>
          <w:rFonts w:eastAsia="Times New Roman"/>
          <w:b/>
        </w:rPr>
        <w:t>2. pielikums</w:t>
      </w:r>
    </w:p>
    <w:p w14:paraId="1C31099D" w14:textId="77777777" w:rsidR="00F01E56" w:rsidRDefault="00000000">
      <w:pPr>
        <w:pStyle w:val="Title1"/>
        <w:spacing w:after="200" w:line="240" w:lineRule="auto"/>
        <w:jc w:val="center"/>
      </w:pPr>
      <w:r>
        <w:rPr>
          <w:rFonts w:eastAsia="Times New Roman"/>
        </w:rPr>
        <w:t>TEHNISKĀ SPECIFIKĀCIJA</w:t>
      </w:r>
    </w:p>
    <w:p w14:paraId="204A7A0B" w14:textId="77777777" w:rsidR="00F01E56" w:rsidRDefault="00000000">
      <w:pPr>
        <w:keepNext/>
        <w:spacing w:after="40" w:line="240" w:lineRule="auto"/>
        <w:jc w:val="center"/>
      </w:pPr>
      <w:r>
        <w:rPr>
          <w:rFonts w:eastAsia="Times New Roman"/>
          <w:b/>
          <w:sz w:val="24"/>
        </w:rPr>
        <w:t>3 kāpņutelpu stikla bloku demontāža un logu vai logu bloku uzstādīšana daudzdzīvokļu dzīvojamai mājai “Kurši”, Slampe, Slampes pagasts, Tukuma novads</w:t>
      </w:r>
    </w:p>
    <w:p w14:paraId="6438BFB3" w14:textId="77777777" w:rsidR="00F01E56" w:rsidRDefault="00000000">
      <w:pPr>
        <w:spacing w:after="200" w:line="240" w:lineRule="auto"/>
        <w:jc w:val="center"/>
      </w:pPr>
      <w:r>
        <w:rPr>
          <w:rFonts w:eastAsia="Times New Roman"/>
        </w:rPr>
        <w:t>Kadastra apzīmējums 9080 011 0290 001   Cenu aptaujas Nr. 1-18/17</w:t>
      </w:r>
    </w:p>
    <w:p w14:paraId="701F2FB5" w14:textId="77777777" w:rsidR="00F01E56" w:rsidRDefault="00000000">
      <w:pPr>
        <w:keepNext/>
        <w:spacing w:before="100" w:after="80" w:line="240" w:lineRule="auto"/>
      </w:pPr>
      <w:r>
        <w:rPr>
          <w:rFonts w:eastAsia="Times New Roman"/>
          <w:b/>
          <w:sz w:val="24"/>
        </w:rPr>
        <w:t>1  Darbu apjoms</w:t>
      </w:r>
    </w:p>
    <w:p w14:paraId="7776325B" w14:textId="77777777" w:rsidR="00F01E56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1. Trīs kāpņutelpu esošo stikla bloku konstrukciju demontāža un jaunu logu vai vienota logu bloka uzstādīšana - pa vienam risinājumam katrai kāpņutelpai.</w:t>
      </w:r>
    </w:p>
    <w:p w14:paraId="0C76B3CA" w14:textId="77777777" w:rsidR="00F01E56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2. Katrā starpstāvu laukumā paredz vismaz vienu no kāpņutelpas puses atveramu vērtni ventilācijai un drošai ekspluatācijai.</w:t>
      </w:r>
    </w:p>
    <w:p w14:paraId="40DC010F" w14:textId="77777777" w:rsidR="00F01E56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3. Pirms apsekošanas un uzmērīšanas ar mājas vecākais Andris Veikšs, tālr. 22015521, e-pasts andris185@tvnet.lv saskaņo logu vai logu bloka izskatu, materiālu, konstrukcijas tipu, dalījumu, stiklojumu, atveramo vērtņu izvietojumu, krāsu un četru fasādes dekoratīvo veidojumu risinājumu.</w:t>
      </w:r>
    </w:p>
    <w:p w14:paraId="53216A86" w14:textId="77777777" w:rsidR="00F01E56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4. Pēc risinājuma saskaņošanas veic visu trīs stikla bloku aiļu kontroluzmērīšanu un sagatavo rakstisku saskaņojumu pirms izgatavošanas.</w:t>
      </w:r>
    </w:p>
    <w:p w14:paraId="44007ADC" w14:textId="77777777" w:rsidR="00F01E56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5. Esošo stikla bloku un saistīto materiālu demontāža, izvešana un nodošana atbilstošā atkritumu apsaimniekošanā.</w:t>
      </w:r>
    </w:p>
    <w:p w14:paraId="61761E24" w14:textId="77777777" w:rsidR="00F01E56" w:rsidRDefault="00000000">
      <w:pPr>
        <w:spacing w:after="60" w:line="240" w:lineRule="auto"/>
        <w:ind w:left="504" w:hanging="504"/>
        <w:jc w:val="both"/>
      </w:pPr>
      <w:r>
        <w:rPr>
          <w:rFonts w:eastAsia="Times New Roman"/>
        </w:rPr>
        <w:t>6. Jauno logu vai logu bloku piegāde, montāža, regulēšana un aiļu pilna apdare no abām pusēm.</w:t>
      </w:r>
    </w:p>
    <w:p w14:paraId="0B6F2B37" w14:textId="77777777" w:rsidR="00F01E56" w:rsidRDefault="00000000">
      <w:pPr>
        <w:spacing w:before="120" w:after="40" w:line="240" w:lineRule="auto"/>
        <w:jc w:val="center"/>
      </w:pPr>
      <w:r>
        <w:rPr>
          <w:noProof/>
        </w:rPr>
        <w:drawing>
          <wp:inline distT="0" distB="0" distL="0" distR="0" wp14:anchorId="271F59CA" wp14:editId="78C46B4D">
            <wp:extent cx="3060000" cy="46217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ši kāpņutelpu log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462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922E" w14:textId="77777777" w:rsidR="00F01E56" w:rsidRDefault="00000000">
      <w:pPr>
        <w:spacing w:line="240" w:lineRule="auto"/>
        <w:jc w:val="center"/>
      </w:pPr>
      <w:r>
        <w:rPr>
          <w:rFonts w:eastAsia="Times New Roman"/>
          <w:i/>
          <w:sz w:val="19"/>
        </w:rPr>
        <w:t>Informatīvs kāpņutelpas stikla bloku konstrukcijas fotoattēls. Katrā no trim kāpņutelpām paredzēta stikla bloku demontāža un jauna logu risinājuma uzstādīšana.</w:t>
      </w:r>
    </w:p>
    <w:p w14:paraId="2FC9C734" w14:textId="77777777" w:rsidR="00F01E56" w:rsidRDefault="00000000">
      <w:pPr>
        <w:keepNext/>
        <w:spacing w:before="100" w:after="80" w:line="240" w:lineRule="auto"/>
      </w:pPr>
      <w:r>
        <w:rPr>
          <w:rFonts w:eastAsia="Times New Roman"/>
          <w:b/>
          <w:sz w:val="24"/>
        </w:rPr>
        <w:lastRenderedPageBreak/>
        <w:t>2  Logu saraksts un kontroluzmērījumi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381"/>
        <w:gridCol w:w="1701"/>
        <w:gridCol w:w="1531"/>
        <w:gridCol w:w="1531"/>
        <w:gridCol w:w="1814"/>
      </w:tblGrid>
      <w:tr w:rsidR="00F01E56" w14:paraId="28B9E2AC" w14:textId="77777777">
        <w:trPr>
          <w:tblHeader/>
          <w:jc w:val="center"/>
        </w:trPr>
        <w:tc>
          <w:tcPr>
            <w:tcW w:w="397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EBDD38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Nr.</w:t>
            </w:r>
          </w:p>
        </w:tc>
        <w:tc>
          <w:tcPr>
            <w:tcW w:w="238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2AA8C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Logu bloks</w:t>
            </w:r>
          </w:p>
        </w:tc>
        <w:tc>
          <w:tcPr>
            <w:tcW w:w="170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A5AAC8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Ailas izmērs objektā, mm</w:t>
            </w:r>
          </w:p>
        </w:tc>
        <w:tc>
          <w:tcPr>
            <w:tcW w:w="153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95801D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Atveramās vērtnes</w:t>
            </w:r>
          </w:p>
        </w:tc>
        <w:tc>
          <w:tcPr>
            <w:tcW w:w="1531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0C0FC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Stiklojums</w:t>
            </w:r>
          </w:p>
        </w:tc>
        <w:tc>
          <w:tcPr>
            <w:tcW w:w="1814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D8657B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7"/>
              </w:rPr>
              <w:t>Piezīmes</w:t>
            </w:r>
          </w:p>
        </w:tc>
      </w:tr>
      <w:tr w:rsidR="00F01E56" w14:paraId="3D11CDA3" w14:textId="77777777">
        <w:trPr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9A2CB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1.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73C70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Kāpņutelpas Nr. 1 stikla bloku aile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63D5F" w14:textId="77777777" w:rsidR="00F01E56" w:rsidRDefault="00F01E56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D578D" w14:textId="77777777" w:rsidR="00F01E56" w:rsidRDefault="00F01E56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04A7C0" w14:textId="77777777" w:rsidR="00F01E56" w:rsidRDefault="00F01E56">
            <w:pPr>
              <w:spacing w:after="0" w:line="240" w:lineRule="auto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416F8" w14:textId="77777777" w:rsidR="00F01E56" w:rsidRDefault="00F01E56">
            <w:pPr>
              <w:spacing w:after="0" w:line="240" w:lineRule="auto"/>
            </w:pPr>
          </w:p>
        </w:tc>
      </w:tr>
      <w:tr w:rsidR="00F01E56" w14:paraId="5D60C7BB" w14:textId="77777777">
        <w:trPr>
          <w:jc w:val="center"/>
        </w:trPr>
        <w:tc>
          <w:tcPr>
            <w:tcW w:w="39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0AB0C2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2.</w:t>
            </w:r>
          </w:p>
        </w:tc>
        <w:tc>
          <w:tcPr>
            <w:tcW w:w="238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BE922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Kāpņutelpas Nr. 2 stikla bloku aile</w:t>
            </w:r>
          </w:p>
        </w:tc>
        <w:tc>
          <w:tcPr>
            <w:tcW w:w="170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B6B23" w14:textId="77777777" w:rsidR="00F01E56" w:rsidRDefault="00F01E56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9D084" w14:textId="77777777" w:rsidR="00F01E56" w:rsidRDefault="00F01E56">
            <w:pPr>
              <w:spacing w:after="0" w:line="240" w:lineRule="auto"/>
            </w:pPr>
          </w:p>
        </w:tc>
        <w:tc>
          <w:tcPr>
            <w:tcW w:w="1531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7137A3" w14:textId="77777777" w:rsidR="00F01E56" w:rsidRDefault="00F01E56">
            <w:pPr>
              <w:spacing w:after="0" w:line="240" w:lineRule="auto"/>
            </w:pPr>
          </w:p>
        </w:tc>
        <w:tc>
          <w:tcPr>
            <w:tcW w:w="1814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704055" w14:textId="77777777" w:rsidR="00F01E56" w:rsidRDefault="00F01E56">
            <w:pPr>
              <w:spacing w:after="0" w:line="240" w:lineRule="auto"/>
            </w:pPr>
          </w:p>
        </w:tc>
      </w:tr>
      <w:tr w:rsidR="00F01E56" w14:paraId="14E579E2" w14:textId="77777777">
        <w:trPr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DB3C61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3.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A84136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7"/>
              </w:rPr>
              <w:t>Kāpņutelpas Nr. 3 stikla bloku aile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DA84A4" w14:textId="77777777" w:rsidR="00F01E56" w:rsidRDefault="00F01E56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1F611F" w14:textId="77777777" w:rsidR="00F01E56" w:rsidRDefault="00F01E56">
            <w:pPr>
              <w:spacing w:after="0" w:line="240" w:lineRule="auto"/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DD9810" w14:textId="77777777" w:rsidR="00F01E56" w:rsidRDefault="00F01E56">
            <w:pPr>
              <w:spacing w:after="0" w:line="240" w:lineRule="auto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6152" w14:textId="77777777" w:rsidR="00F01E56" w:rsidRDefault="00F01E56">
            <w:pPr>
              <w:spacing w:after="0" w:line="240" w:lineRule="auto"/>
            </w:pPr>
          </w:p>
        </w:tc>
      </w:tr>
    </w:tbl>
    <w:p w14:paraId="42818694" w14:textId="77777777" w:rsidR="00F01E56" w:rsidRDefault="00000000">
      <w:pPr>
        <w:spacing w:after="140" w:line="240" w:lineRule="auto"/>
        <w:jc w:val="both"/>
      </w:pPr>
      <w:r>
        <w:rPr>
          <w:rFonts w:eastAsia="Times New Roman"/>
          <w:i/>
          <w:sz w:val="19"/>
        </w:rPr>
        <w:t>Tabulu pēc kontroluzmērīšanas aizpilda Izpildītājs un pirms ražošanas saskaņo ar Pasūtītāju un mājas vecākais Andris Veikšs, tālr. 22015521, e-pasts andris185@tvnet.lv.</w:t>
      </w:r>
    </w:p>
    <w:p w14:paraId="7E14AD6F" w14:textId="77777777" w:rsidR="00F01E56" w:rsidRDefault="00000000">
      <w:pPr>
        <w:keepNext/>
        <w:spacing w:before="100" w:after="80" w:line="240" w:lineRule="auto"/>
      </w:pPr>
      <w:r>
        <w:rPr>
          <w:rFonts w:eastAsia="Times New Roman"/>
          <w:b/>
          <w:sz w:val="24"/>
        </w:rPr>
        <w:t>3  Minimālās tehniskās prasības</w:t>
      </w:r>
    </w:p>
    <w:tbl>
      <w:tblPr>
        <w:tblW w:w="9355" w:type="dxa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87"/>
      </w:tblGrid>
      <w:tr w:rsidR="00F01E56" w14:paraId="05BB997A" w14:textId="77777777" w:rsidTr="004023AF">
        <w:trPr>
          <w:tblHeader/>
          <w:jc w:val="center"/>
        </w:trPr>
        <w:tc>
          <w:tcPr>
            <w:tcW w:w="2268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E7B13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8"/>
              </w:rPr>
              <w:t>Parametrs</w:t>
            </w:r>
          </w:p>
        </w:tc>
        <w:tc>
          <w:tcPr>
            <w:tcW w:w="7087" w:type="dxa"/>
            <w:shd w:val="clear" w:color="auto" w:fill="5B65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D47C91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FFFFFF"/>
                <w:sz w:val="18"/>
              </w:rPr>
              <w:t>Minimālā prasība</w:t>
            </w:r>
          </w:p>
        </w:tc>
      </w:tr>
      <w:tr w:rsidR="00F01E56" w14:paraId="4F050B1E" w14:textId="77777777" w:rsidTr="004023AF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FB85C9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Logu sistēma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4826CB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Logu materiālu un konstrukcijas tipu iepriekš nenosaka. Pēc saskaņošanas izvēlētajai sistēmai jābūt paredzētai izmantošanai daudzdzīvokļu mājas kāpņutelpā un ārējās vides apstākļos. Piedāvājumā norāda ražotāju un sistēmu.</w:t>
            </w:r>
          </w:p>
        </w:tc>
      </w:tr>
      <w:tr w:rsidR="00F01E56" w14:paraId="1086669F" w14:textId="77777777" w:rsidTr="004023AF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8861C8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Siltuma caurlaidība</w:t>
            </w:r>
          </w:p>
        </w:tc>
        <w:tc>
          <w:tcPr>
            <w:tcW w:w="708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BEE00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Visa samontētā loga vai logu bloka siltuma caurlaidības koeficients Uw nedrīkst pārsniegt 1,10 W/(m²K). Rādītāju apliecina ražotāja dokumentācija vai aprēķins konkrētajam blokam.</w:t>
            </w:r>
          </w:p>
        </w:tc>
      </w:tr>
      <w:tr w:rsidR="00F01E56" w14:paraId="52476A55" w14:textId="77777777" w:rsidTr="004023AF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1B958A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Ekspluatācijas īpašības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449651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Logiem piemēro LVS EN 14351-1 vai spēkā esošu līdzvērtīgu standartu. Piedāvājumā norāda deklarētās ekspluatācijas īpašības, ja tās ir piemērojamas konkrētajai sistēmai.</w:t>
            </w:r>
          </w:p>
        </w:tc>
      </w:tr>
      <w:tr w:rsidR="00F01E56" w14:paraId="298CF61B" w14:textId="77777777" w:rsidTr="004023AF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C70E9B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Izmēri un dalījums</w:t>
            </w:r>
          </w:p>
        </w:tc>
        <w:tc>
          <w:tcPr>
            <w:tcW w:w="708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880DFA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Izmērus, logu dalījumu, neveramās daļas un atveramo vērtņu novietojumu nosaka objektā. Jāsaglabā vai jāuzlabo kāpņutelpas ventilācijas iespēja un fasādes kompozīcija.</w:t>
            </w:r>
          </w:p>
        </w:tc>
      </w:tr>
      <w:tr w:rsidR="00F01E56" w14:paraId="5AF7AEFA" w14:textId="77777777" w:rsidTr="004023AF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CA2BD3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Atveramās vērtnes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FF21B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Katrā starpstāvu laukumā paredz vismaz vienu no kāpņutelpas puses atveramu vērtni. Rokturiem jābūt droši sasniedzamiem un lietojamiem.</w:t>
            </w:r>
          </w:p>
        </w:tc>
      </w:tr>
      <w:tr w:rsidR="00F01E56" w14:paraId="07176184" w14:textId="77777777" w:rsidTr="004023AF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009D5C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Montāžas šuve</w:t>
            </w:r>
          </w:p>
        </w:tc>
        <w:tc>
          <w:tcPr>
            <w:tcW w:w="7087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A1CBE2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Montāžas šuvi veido trīs funkcionālos slāņos: iekšpusē gaisa un tvaika necaurlaidīgu, vidū siltumizolējošu, ārpusē pret nokrišņiem noturīgu un tvaiku caurlaidīgu.</w:t>
            </w:r>
          </w:p>
        </w:tc>
      </w:tr>
      <w:tr w:rsidR="00F01E56" w14:paraId="73F03C50" w14:textId="77777777" w:rsidTr="004023AF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04B236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Stiklojums un blīvējums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5905D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Stiklojumu, blīvējumu un profilus izvēlas tā, lai tiktu sasniegta prasītā Uw vērtība, nodrošināts blīvums un nebūtu redzamu spraugu.</w:t>
            </w:r>
          </w:p>
        </w:tc>
      </w:tr>
      <w:tr w:rsidR="004023AF" w14:paraId="20577D43" w14:textId="77777777" w:rsidTr="004023AF">
        <w:trPr>
          <w:jc w:val="center"/>
        </w:trPr>
        <w:tc>
          <w:tcPr>
            <w:tcW w:w="2268" w:type="dxa"/>
            <w:shd w:val="clear" w:color="auto" w:fill="F2F5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6C511" w14:textId="77777777" w:rsidR="004023AF" w:rsidRDefault="004023AF" w:rsidP="004023AF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Fasādes dekori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30EB1" w14:textId="17809084" w:rsidR="004023AF" w:rsidRPr="004023AF" w:rsidRDefault="004023AF" w:rsidP="004023AF">
            <w:pPr>
              <w:spacing w:after="0" w:line="240" w:lineRule="auto"/>
            </w:pPr>
            <w:r w:rsidRPr="004023AF">
              <w:rPr>
                <w:rFonts w:eastAsia="Times New Roman"/>
                <w:sz w:val="18"/>
              </w:rPr>
              <w:t>Uzlabojumi jāveic, saglabājot ēkas arhitektoniski un konstrukcionāli raksturīgos elementus, saskaņā ar vienošanos, kas panākta ar mājas pilnvaroto pārstāvi Andris Veikšs, tālr. 22015521, e-pasts andris185@tvnet.lv.</w:t>
            </w:r>
          </w:p>
        </w:tc>
      </w:tr>
      <w:tr w:rsidR="00F01E56" w14:paraId="152C6D92" w14:textId="77777777" w:rsidTr="004023AF">
        <w:trPr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D2877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Izskats un komplektācija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B62EC1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Logu vai logu bloka izskatu, materiālu, konstrukcijas tipu, dalījumu, stiklojumu, atveramo vērtņu izvietojumu un krāsu pirms apsekošanas un uzmērīšanas saskaņo ar mājas vecākais Andris Veikšs, tālr. 22015521, e-pasts andris185@tvnet.lv.</w:t>
            </w:r>
          </w:p>
        </w:tc>
      </w:tr>
    </w:tbl>
    <w:p w14:paraId="64742A24" w14:textId="77777777" w:rsidR="00F01E56" w:rsidRDefault="00000000">
      <w:pPr>
        <w:keepNext/>
        <w:spacing w:before="160" w:after="80" w:line="240" w:lineRule="auto"/>
      </w:pPr>
      <w:r>
        <w:rPr>
          <w:rFonts w:eastAsia="Times New Roman"/>
          <w:b/>
          <w:sz w:val="24"/>
        </w:rPr>
        <w:t>4  Logu risinājums un ekspluatācija</w:t>
      </w:r>
    </w:p>
    <w:p w14:paraId="57819872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Katrā starpstāvu laukumā jābūt vismaz vienai atveramai vērtnei ar drošu, ikdienas lietošanai piemērotu rokturi un furnitūru.</w:t>
      </w:r>
    </w:p>
    <w:p w14:paraId="21C22070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Atveramo vērtņu furnitūrai jānodrošina regulēšana, droša aizvēršana un iespēja vērtni fiksēt ventilācijas stāvoklī, ja to paredz ražotāja sistēma.</w:t>
      </w:r>
    </w:p>
    <w:p w14:paraId="2F63260E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Logu bloka dalījumu izvēlas tā, lai saglabātu fasādes ritmu un četru dekoratīvo fasādes veidojumu vizuālo kvalitāti.</w:t>
      </w:r>
    </w:p>
    <w:p w14:paraId="09B7B7DD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Rokturi, eņģes, blīvējumi un stiprinājumi jāparedz atbilstoši logu bloka izmēram, svaram un paredzētajai intensitātei.</w:t>
      </w:r>
    </w:p>
    <w:p w14:paraId="6815456A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Atveramo vērtņu novietojumu, atvēršanas virzienu un augstumu saskaņo pirms izgatavošanas.</w:t>
      </w:r>
    </w:p>
    <w:p w14:paraId="1314F330" w14:textId="77777777" w:rsidR="00F01E56" w:rsidRDefault="00000000">
      <w:pPr>
        <w:keepNext/>
        <w:spacing w:before="160" w:after="80" w:line="240" w:lineRule="auto"/>
      </w:pPr>
      <w:r>
        <w:rPr>
          <w:rFonts w:eastAsia="Times New Roman"/>
          <w:b/>
          <w:sz w:val="24"/>
        </w:rPr>
        <w:t>5  Montāža un apdare</w:t>
      </w:r>
    </w:p>
    <w:p w14:paraId="25C23FB2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Logu vai logu blokus nostiprina nesošajā pamatnē atbilstoši ražotāja montāžas tehnoloģijai. Pirms montāžas pārbauda aiļu nestspēju un ģeometriju.</w:t>
      </w:r>
    </w:p>
    <w:p w14:paraId="28125F8A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lastRenderedPageBreak/>
        <w:t>- Montāžas šuvi veido vismaz trīs funkcionālos slāņos: iekšpusē gaisa un tvaika necaurlaidīgu, vidū siltumizolējošu, ārpusē pret nokrišņiem noturīgu un tvaiku caurlaidīgu. Montāžas putas vienas pašas nav pabeigta šuve.</w:t>
      </w:r>
    </w:p>
    <w:p w14:paraId="63E7FCBC" w14:textId="06053A59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Atjauno bojāto apmetumu, krāsojumu, fasādes un iekšējo aiļu apdari līdz vienmērīgai, lietošanai gatavai virsmai.</w:t>
      </w:r>
    </w:p>
    <w:p w14:paraId="55D79CB3" w14:textId="77777777" w:rsidR="00F01E56" w:rsidRDefault="00000000">
      <w:pPr>
        <w:keepNext/>
        <w:spacing w:before="160" w:after="80" w:line="240" w:lineRule="auto"/>
      </w:pPr>
      <w:r>
        <w:rPr>
          <w:rFonts w:eastAsia="Times New Roman"/>
          <w:b/>
          <w:sz w:val="24"/>
        </w:rPr>
        <w:t>6  Nodošana un garantija</w:t>
      </w:r>
    </w:p>
    <w:p w14:paraId="56DF73F0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Garantijas termiņš ir vismaz 36 mēneši. Garantijā ietilpst defektu novēršana un furnitūras regulēšana; pēc Pasūtītāja pieprasījuma garantijas laikā veic vismaz vienu bezmaksas regulēšanu.</w:t>
      </w:r>
    </w:p>
    <w:p w14:paraId="556F9ADF" w14:textId="77777777" w:rsidR="00F01E56" w:rsidRDefault="00000000">
      <w:pPr>
        <w:spacing w:after="40" w:line="240" w:lineRule="auto"/>
        <w:ind w:left="792" w:hanging="360"/>
      </w:pPr>
      <w:r>
        <w:rPr>
          <w:rFonts w:eastAsia="Times New Roman"/>
        </w:rPr>
        <w:t>- Darbus pieņem ar pieņemšanas un nodošanas aktu pēc visu defektu novēršanas un dokumentācijas saņemšanas.</w:t>
      </w:r>
    </w:p>
    <w:p w14:paraId="3595514D" w14:textId="77777777" w:rsidR="00F01E56" w:rsidRDefault="00F01E56">
      <w:pPr>
        <w:spacing w:after="40" w:line="240" w:lineRule="auto"/>
        <w:ind w:left="792" w:hanging="360"/>
      </w:pPr>
    </w:p>
    <w:p w14:paraId="3C5CCD37" w14:textId="77777777" w:rsidR="00F01E56" w:rsidRDefault="00F01E56">
      <w:pPr>
        <w:spacing w:after="40" w:line="240" w:lineRule="auto"/>
        <w:ind w:left="792" w:hanging="360"/>
      </w:pPr>
    </w:p>
    <w:p w14:paraId="4F399371" w14:textId="77777777" w:rsidR="00F01E56" w:rsidRDefault="00F01E56">
      <w:pPr>
        <w:keepNext/>
        <w:spacing w:before="160" w:after="80" w:line="240" w:lineRule="auto"/>
      </w:pPr>
    </w:p>
    <w:p w14:paraId="6EDA356F" w14:textId="77777777" w:rsidR="00F01E56" w:rsidRDefault="00F01E56">
      <w:pPr>
        <w:spacing w:after="40" w:line="240" w:lineRule="auto"/>
        <w:ind w:left="792" w:hanging="360"/>
      </w:pPr>
    </w:p>
    <w:p w14:paraId="4440C5EE" w14:textId="77777777" w:rsidR="00F01E56" w:rsidRDefault="00F01E56">
      <w:pPr>
        <w:spacing w:after="40" w:line="240" w:lineRule="auto"/>
        <w:ind w:left="792" w:hanging="360"/>
      </w:pPr>
    </w:p>
    <w:p w14:paraId="03F616CD" w14:textId="77777777" w:rsidR="00F01E56" w:rsidRDefault="00F01E56">
      <w:pPr>
        <w:spacing w:after="40" w:line="240" w:lineRule="auto"/>
        <w:ind w:left="792" w:hanging="360"/>
      </w:pPr>
    </w:p>
    <w:p w14:paraId="12D57A10" w14:textId="77777777" w:rsidR="00F01E56" w:rsidRDefault="00000000">
      <w:pPr>
        <w:spacing w:before="160" w:after="100" w:line="240" w:lineRule="auto"/>
        <w:jc w:val="both"/>
      </w:pPr>
      <w:r>
        <w:rPr>
          <w:rFonts w:eastAsia="Times New Roman"/>
          <w:b/>
        </w:rPr>
        <w:t>Pretendenta piedāvātais risinājums atbilst tehniskajai specifikācijai:</w:t>
      </w:r>
    </w:p>
    <w:tbl>
      <w:tblPr>
        <w:tblW w:w="0" w:type="auto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9354"/>
      </w:tblGrid>
      <w:tr w:rsidR="00F01E56" w14:paraId="170D122A" w14:textId="77777777">
        <w:tc>
          <w:tcPr>
            <w:tcW w:w="9354" w:type="dxa"/>
          </w:tcPr>
          <w:p w14:paraId="22B86525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t>Pretendenta nosaukums: ______________________________________________</w:t>
            </w:r>
          </w:p>
        </w:tc>
      </w:tr>
      <w:tr w:rsidR="00F01E56" w14:paraId="6F25736B" w14:textId="77777777">
        <w:tc>
          <w:tcPr>
            <w:tcW w:w="9354" w:type="dxa"/>
          </w:tcPr>
          <w:p w14:paraId="6B7E80F0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t>Datums: ___________________________________________________________</w:t>
            </w:r>
          </w:p>
        </w:tc>
      </w:tr>
      <w:tr w:rsidR="00F01E56" w14:paraId="7671F1FF" w14:textId="77777777">
        <w:tc>
          <w:tcPr>
            <w:tcW w:w="9354" w:type="dxa"/>
          </w:tcPr>
          <w:p w14:paraId="0AC9B002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t>Paraksts: _________________________________________________________</w:t>
            </w:r>
          </w:p>
        </w:tc>
      </w:tr>
      <w:tr w:rsidR="00F01E56" w14:paraId="0506773B" w14:textId="77777777">
        <w:tc>
          <w:tcPr>
            <w:tcW w:w="9354" w:type="dxa"/>
          </w:tcPr>
          <w:p w14:paraId="0C5DC976" w14:textId="77777777" w:rsidR="00F01E56" w:rsidRDefault="00000000">
            <w:pPr>
              <w:spacing w:after="0" w:line="240" w:lineRule="auto"/>
            </w:pPr>
            <w:r>
              <w:rPr>
                <w:rFonts w:eastAsia="Times New Roman"/>
                <w:i/>
                <w:sz w:val="21"/>
              </w:rPr>
              <w:t>Amats, vārds un uzvārds: ___________________________________________</w:t>
            </w:r>
          </w:p>
        </w:tc>
      </w:tr>
    </w:tbl>
    <w:p w14:paraId="6418D139" w14:textId="77777777" w:rsidR="00CF4A0C" w:rsidRDefault="00CF4A0C"/>
    <w:sectPr w:rsidR="00CF4A0C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86F"/>
    <w:multiLevelType w:val="multilevel"/>
    <w:tmpl w:val="4748E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i w:val="0"/>
        <w:iCs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344"/>
        </w:tabs>
        <w:ind w:left="134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063868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A1"/>
    <w:rsid w:val="00224620"/>
    <w:rsid w:val="002C5AF5"/>
    <w:rsid w:val="00341EA8"/>
    <w:rsid w:val="00384140"/>
    <w:rsid w:val="003B62F8"/>
    <w:rsid w:val="003F7DAD"/>
    <w:rsid w:val="004023AF"/>
    <w:rsid w:val="00410A4B"/>
    <w:rsid w:val="004A2AD6"/>
    <w:rsid w:val="005207A1"/>
    <w:rsid w:val="00553779"/>
    <w:rsid w:val="0058412B"/>
    <w:rsid w:val="0073746F"/>
    <w:rsid w:val="00766225"/>
    <w:rsid w:val="0079342B"/>
    <w:rsid w:val="007D6955"/>
    <w:rsid w:val="00914C8A"/>
    <w:rsid w:val="009260C7"/>
    <w:rsid w:val="009D62C6"/>
    <w:rsid w:val="00A37EA0"/>
    <w:rsid w:val="00A53145"/>
    <w:rsid w:val="00A60624"/>
    <w:rsid w:val="00B94EF0"/>
    <w:rsid w:val="00CB2635"/>
    <w:rsid w:val="00CF4A0C"/>
    <w:rsid w:val="00D14105"/>
    <w:rsid w:val="00D142B7"/>
    <w:rsid w:val="00D37DC9"/>
    <w:rsid w:val="00DB65C0"/>
    <w:rsid w:val="00F0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36CD"/>
  <w15:chartTrackingRefBased/>
  <w15:docId w15:val="{DAF2DF4F-B425-4D5E-9598-5B4110F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7A1"/>
    <w:pPr>
      <w:spacing w:line="254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qFormat/>
    <w:rsid w:val="005207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7A1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naisf">
    <w:name w:val="naisf"/>
    <w:basedOn w:val="Normal"/>
    <w:autoRedefine/>
    <w:rsid w:val="005207A1"/>
    <w:pPr>
      <w:numPr>
        <w:ilvl w:val="2"/>
        <w:numId w:val="1"/>
      </w:numPr>
      <w:tabs>
        <w:tab w:val="clear" w:pos="1344"/>
        <w:tab w:val="num" w:pos="1620"/>
      </w:tabs>
      <w:spacing w:after="0" w:line="240" w:lineRule="auto"/>
      <w:jc w:val="both"/>
    </w:pPr>
    <w:rPr>
      <w:rFonts w:eastAsia="Times New Roman" w:cs="Times New Roman"/>
      <w:sz w:val="24"/>
      <w:szCs w:val="24"/>
    </w:rPr>
  </w:style>
  <w:style w:type="paragraph" w:customStyle="1" w:styleId="xl33">
    <w:name w:val="xl33"/>
    <w:basedOn w:val="Normal"/>
    <w:rsid w:val="005207A1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Prskatjums1">
    <w:name w:val="Pārskatījums1"/>
    <w:semiHidden/>
    <w:rsid w:val="0052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1">
    <w:name w:val="Title1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3468</Words>
  <Characters>1977</Characters>
  <Application>Microsoft Office Word</Application>
  <DocSecurity>0</DocSecurity>
  <Lines>16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kāpņutelpu stikla bloku demontāža un logu vai logu bloku uzstādīšana</dc:title>
  <dc:subject>Cenu aptauja Nr. 1-18/17</dc:subject>
  <dc:creator>SIA Komunālserviss TILDe</dc:creator>
  <cp:keywords/>
  <dc:description/>
  <cp:lastModifiedBy>Janis Lielmanis</cp:lastModifiedBy>
  <cp:revision>14</cp:revision>
  <cp:lastPrinted>2025-03-20T08:40:00Z</cp:lastPrinted>
  <dcterms:created xsi:type="dcterms:W3CDTF">2025-03-19T06:32:00Z</dcterms:created>
  <dcterms:modified xsi:type="dcterms:W3CDTF">2026-09-09T09:27:00Z</dcterms:modified>
</cp:coreProperties>
</file>