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012CC" w14:textId="77777777" w:rsidR="002F6049" w:rsidRPr="00CC071D" w:rsidRDefault="002F6049" w:rsidP="002F6049">
      <w:pPr>
        <w:spacing w:after="0" w:line="240" w:lineRule="auto"/>
        <w:jc w:val="center"/>
        <w:rPr>
          <w:rFonts w:ascii="Times New Roman" w:hAnsi="Times New Roman" w:cs="Times New Roman"/>
          <w:b/>
          <w:sz w:val="24"/>
          <w:szCs w:val="24"/>
        </w:rPr>
      </w:pPr>
      <w:r w:rsidRPr="00CC071D">
        <w:rPr>
          <w:rFonts w:ascii="Times New Roman" w:hAnsi="Times New Roman" w:cs="Times New Roman"/>
          <w:b/>
          <w:sz w:val="24"/>
          <w:szCs w:val="24"/>
        </w:rPr>
        <w:t>UZAICINĀJUMS</w:t>
      </w:r>
    </w:p>
    <w:p w14:paraId="0CADCBC4" w14:textId="77777777" w:rsidR="002F6049" w:rsidRPr="00CC071D" w:rsidRDefault="002F6049" w:rsidP="002F6049">
      <w:pPr>
        <w:spacing w:after="0" w:line="240" w:lineRule="auto"/>
        <w:jc w:val="center"/>
        <w:rPr>
          <w:rFonts w:ascii="Times New Roman" w:hAnsi="Times New Roman" w:cs="Times New Roman"/>
          <w:b/>
          <w:sz w:val="24"/>
          <w:szCs w:val="24"/>
        </w:rPr>
      </w:pPr>
    </w:p>
    <w:p w14:paraId="026EE5C4" w14:textId="77777777" w:rsidR="002F6049" w:rsidRPr="00CC071D" w:rsidRDefault="002F6049" w:rsidP="002F6049">
      <w:pPr>
        <w:spacing w:after="0" w:line="240" w:lineRule="auto"/>
        <w:jc w:val="center"/>
        <w:rPr>
          <w:rFonts w:ascii="Times New Roman" w:hAnsi="Times New Roman" w:cs="Times New Roman"/>
          <w:b/>
          <w:sz w:val="24"/>
          <w:szCs w:val="24"/>
        </w:rPr>
      </w:pPr>
      <w:r w:rsidRPr="00CC071D">
        <w:rPr>
          <w:rFonts w:ascii="Times New Roman" w:hAnsi="Times New Roman" w:cs="Times New Roman"/>
          <w:b/>
          <w:sz w:val="24"/>
          <w:szCs w:val="24"/>
        </w:rPr>
        <w:t>Piedalīties SIA “</w:t>
      </w:r>
      <w:r>
        <w:rPr>
          <w:rFonts w:ascii="Times New Roman" w:hAnsi="Times New Roman" w:cs="Times New Roman"/>
          <w:b/>
          <w:sz w:val="24"/>
          <w:szCs w:val="24"/>
        </w:rPr>
        <w:t>Komunālserviss TILDe</w:t>
      </w:r>
      <w:r w:rsidRPr="00CC071D">
        <w:rPr>
          <w:rFonts w:ascii="Times New Roman" w:hAnsi="Times New Roman" w:cs="Times New Roman"/>
          <w:b/>
          <w:sz w:val="24"/>
          <w:szCs w:val="24"/>
        </w:rPr>
        <w:t xml:space="preserve">” cenu aptaujā </w:t>
      </w:r>
    </w:p>
    <w:p w14:paraId="73712F38" w14:textId="77777777" w:rsidR="002F6049" w:rsidRPr="00CC071D" w:rsidRDefault="002F6049" w:rsidP="002F6049">
      <w:pPr>
        <w:spacing w:after="0" w:line="240" w:lineRule="auto"/>
        <w:jc w:val="center"/>
        <w:rPr>
          <w:rFonts w:ascii="Times New Roman" w:hAnsi="Times New Roman" w:cs="Times New Roman"/>
          <w:b/>
          <w:sz w:val="24"/>
          <w:szCs w:val="24"/>
        </w:rPr>
      </w:pPr>
      <w:r>
        <w:rPr>
          <w:rFonts w:ascii="Times New Roman" w:hAnsi="Times New Roman"/>
          <w:b/>
          <w:sz w:val="24"/>
        </w:rPr>
        <w:t>par bioloģiskās notekūdeņu attīrīšanas iekārtas piegādi un uzstādīšanu īpašumā “Kaive-1”, Sēmes pagastā, Tukuma novadā</w:t>
      </w:r>
    </w:p>
    <w:p w14:paraId="582D7F31" w14:textId="77777777" w:rsidR="002F6049" w:rsidRPr="00CC071D" w:rsidRDefault="002F6049" w:rsidP="002F6049">
      <w:pPr>
        <w:spacing w:after="0" w:line="240" w:lineRule="auto"/>
        <w:jc w:val="center"/>
        <w:rPr>
          <w:rFonts w:ascii="Times New Roman" w:hAnsi="Times New Roman" w:cs="Times New Roman"/>
          <w:b/>
          <w:sz w:val="24"/>
          <w:szCs w:val="24"/>
        </w:rPr>
      </w:pPr>
      <w:r>
        <w:rPr>
          <w:rFonts w:ascii="Times New Roman" w:hAnsi="Times New Roman"/>
          <w:b/>
          <w:sz w:val="24"/>
        </w:rPr>
        <w:t>Cenu aptauja Nr. 1-18/14</w:t>
      </w:r>
    </w:p>
    <w:p w14:paraId="64755157" w14:textId="77777777" w:rsidR="002F6049" w:rsidRPr="00CC071D" w:rsidRDefault="002F6049" w:rsidP="002F6049">
      <w:pPr>
        <w:spacing w:after="0" w:line="240" w:lineRule="auto"/>
        <w:jc w:val="center"/>
        <w:rPr>
          <w:rFonts w:ascii="Times New Roman" w:hAnsi="Times New Roman" w:cs="Times New Roman"/>
          <w:b/>
          <w:sz w:val="24"/>
          <w:szCs w:val="24"/>
        </w:rPr>
      </w:pPr>
    </w:p>
    <w:p w14:paraId="03BE6EF2" w14:textId="77777777" w:rsidR="002F6049" w:rsidRPr="00CC071D" w:rsidRDefault="002F6049" w:rsidP="002F6049">
      <w:pPr>
        <w:spacing w:after="0" w:line="240" w:lineRule="auto"/>
        <w:jc w:val="center"/>
        <w:rPr>
          <w:rFonts w:ascii="Times New Roman" w:hAnsi="Times New Roman" w:cs="Times New Roman"/>
          <w:b/>
          <w:sz w:val="24"/>
          <w:szCs w:val="24"/>
        </w:rPr>
      </w:pPr>
      <w:r w:rsidRPr="00CC071D">
        <w:rPr>
          <w:rFonts w:ascii="Times New Roman" w:hAnsi="Times New Roman" w:cs="Times New Roman"/>
          <w:b/>
          <w:sz w:val="24"/>
          <w:szCs w:val="24"/>
        </w:rPr>
        <w:t>Cenu aptaujas noteikumi</w:t>
      </w:r>
    </w:p>
    <w:p w14:paraId="3BB2E273" w14:textId="77777777" w:rsidR="002F6049" w:rsidRPr="00CC071D" w:rsidRDefault="002F6049" w:rsidP="002F6049">
      <w:pPr>
        <w:spacing w:after="0" w:line="240" w:lineRule="auto"/>
        <w:jc w:val="center"/>
        <w:rPr>
          <w:rFonts w:ascii="Times New Roman" w:hAnsi="Times New Roman" w:cs="Times New Roman"/>
          <w:b/>
          <w:sz w:val="24"/>
          <w:szCs w:val="24"/>
        </w:rPr>
      </w:pPr>
    </w:p>
    <w:p w14:paraId="58A639E1" w14:textId="77777777" w:rsidR="002F6049" w:rsidRPr="00CC071D" w:rsidRDefault="002F6049" w:rsidP="002F6049">
      <w:pPr>
        <w:pStyle w:val="Sarakstarindkopa"/>
        <w:numPr>
          <w:ilvl w:val="0"/>
          <w:numId w:val="1"/>
        </w:numPr>
        <w:spacing w:after="0" w:line="240" w:lineRule="auto"/>
        <w:jc w:val="both"/>
        <w:rPr>
          <w:rFonts w:ascii="Times New Roman" w:hAnsi="Times New Roman" w:cs="Times New Roman"/>
          <w:b/>
          <w:sz w:val="24"/>
          <w:szCs w:val="24"/>
        </w:rPr>
      </w:pPr>
      <w:r w:rsidRPr="00CC071D">
        <w:rPr>
          <w:rFonts w:ascii="Times New Roman" w:hAnsi="Times New Roman" w:cs="Times New Roman"/>
          <w:b/>
          <w:sz w:val="24"/>
          <w:szCs w:val="24"/>
        </w:rPr>
        <w:t>Informācija par pasūtītāju:</w:t>
      </w:r>
    </w:p>
    <w:p w14:paraId="7C076059"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Nosaukums: SIA “</w:t>
      </w:r>
      <w:r w:rsidRPr="007F125E">
        <w:rPr>
          <w:rFonts w:ascii="Times New Roman" w:hAnsi="Times New Roman" w:cs="Times New Roman"/>
          <w:bCs/>
          <w:sz w:val="24"/>
          <w:szCs w:val="24"/>
        </w:rPr>
        <w:t>Komun</w:t>
      </w:r>
      <w:r>
        <w:rPr>
          <w:rFonts w:ascii="Times New Roman" w:hAnsi="Times New Roman" w:cs="Times New Roman"/>
          <w:bCs/>
          <w:sz w:val="24"/>
          <w:szCs w:val="24"/>
        </w:rPr>
        <w:t>ā</w:t>
      </w:r>
      <w:r w:rsidRPr="007F125E">
        <w:rPr>
          <w:rFonts w:ascii="Times New Roman" w:hAnsi="Times New Roman" w:cs="Times New Roman"/>
          <w:bCs/>
          <w:sz w:val="24"/>
          <w:szCs w:val="24"/>
        </w:rPr>
        <w:t>lserviss TILDe”</w:t>
      </w:r>
    </w:p>
    <w:p w14:paraId="420840F3"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 xml:space="preserve">Reģistrācijas Nr. </w:t>
      </w:r>
      <w:r>
        <w:rPr>
          <w:rFonts w:ascii="Times New Roman" w:hAnsi="Times New Roman" w:cs="Times New Roman"/>
          <w:bCs/>
          <w:sz w:val="24"/>
          <w:szCs w:val="24"/>
        </w:rPr>
        <w:t>50103420091</w:t>
      </w:r>
    </w:p>
    <w:p w14:paraId="51B0859D"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 xml:space="preserve">Juridiskā adrese: </w:t>
      </w:r>
      <w:r>
        <w:rPr>
          <w:rFonts w:ascii="Times New Roman" w:hAnsi="Times New Roman" w:cs="Times New Roman"/>
          <w:bCs/>
          <w:sz w:val="24"/>
          <w:szCs w:val="24"/>
        </w:rPr>
        <w:t>Spartaka iela 2A, Tukums, Tukuma</w:t>
      </w:r>
      <w:r w:rsidRPr="00CC071D">
        <w:rPr>
          <w:rFonts w:ascii="Times New Roman" w:hAnsi="Times New Roman" w:cs="Times New Roman"/>
          <w:bCs/>
          <w:sz w:val="24"/>
          <w:szCs w:val="24"/>
        </w:rPr>
        <w:t xml:space="preserve"> nov., LV-3</w:t>
      </w:r>
      <w:r>
        <w:rPr>
          <w:rFonts w:ascii="Times New Roman" w:hAnsi="Times New Roman" w:cs="Times New Roman"/>
          <w:bCs/>
          <w:sz w:val="24"/>
          <w:szCs w:val="24"/>
        </w:rPr>
        <w:t>101</w:t>
      </w:r>
      <w:r w:rsidRPr="00CC071D">
        <w:rPr>
          <w:rFonts w:ascii="Times New Roman" w:hAnsi="Times New Roman" w:cs="Times New Roman"/>
          <w:bCs/>
          <w:sz w:val="24"/>
          <w:szCs w:val="24"/>
        </w:rPr>
        <w:t>.</w:t>
      </w:r>
    </w:p>
    <w:p w14:paraId="7C02C1FB"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Kontaktpersona:</w:t>
      </w:r>
    </w:p>
    <w:p w14:paraId="10D8B43F" w14:textId="77777777" w:rsidR="002F6049" w:rsidRPr="00CC071D" w:rsidRDefault="002F6049" w:rsidP="002F6049">
      <w:pPr>
        <w:pStyle w:val="Sarakstarindkopa"/>
        <w:spacing w:after="0" w:line="240" w:lineRule="auto"/>
        <w:ind w:left="792"/>
        <w:jc w:val="both"/>
        <w:rPr>
          <w:rFonts w:ascii="Times New Roman" w:hAnsi="Times New Roman" w:cs="Times New Roman"/>
          <w:bCs/>
          <w:sz w:val="24"/>
          <w:szCs w:val="24"/>
        </w:rPr>
      </w:pPr>
      <w:r>
        <w:rPr>
          <w:rFonts w:ascii="Times New Roman" w:hAnsi="Times New Roman"/>
          <w:sz w:val="24"/>
        </w:rPr>
        <w:t>Dzīvojamo māju apsaimniekošanas speciāliste Santa Heimane, tālr.: +371 25585315, e-pasts: santa.heimane@ktilde.lv</w:t>
      </w:r>
    </w:p>
    <w:p w14:paraId="64878450" w14:textId="77777777" w:rsidR="002F6049" w:rsidRPr="00CC071D" w:rsidRDefault="002F6049" w:rsidP="002F6049">
      <w:pPr>
        <w:pStyle w:val="Sarakstarindkopa"/>
        <w:numPr>
          <w:ilvl w:val="0"/>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
          <w:sz w:val="24"/>
          <w:szCs w:val="24"/>
        </w:rPr>
        <w:t>Cenu aptaujas priekšmets, līguma izpildes noteikumi, vieta un laiks:</w:t>
      </w:r>
    </w:p>
    <w:p w14:paraId="3DEBF071"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Cenu aptaujas priekšmets: Bioloģiskās notekūdeņu attīrīšanas iekārtas piegāde un uzstādīšana īpašumā “Kaive-1”, Sēmes pagastā, Tukuma novadā saskaņā ar cenu aptaujas noteikumiem un tehnisko specifikāciju, ievērojot Latvijas Republikā spēkā esošās tiesību normas.</w:t>
      </w:r>
    </w:p>
    <w:p w14:paraId="1F73F0CD"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Ar cenu aptaujas uzvarētāju Pasūtītājs slēgs līgumu par bioloģiskās notekūdeņu attīrīšanas iekārtas piegādi un uzstādīšanu, ja Pretendenta piedāvājums atbildīs cenu aptaujas noteikumiem, tehniskajai specifikācijai un Pasūtītāja finansiālajām iespējām. Iesniegtie piedāvājumi netiks pieņemti kā pamats obligātai līguma noslēgšanai.</w:t>
      </w:r>
    </w:p>
    <w:p w14:paraId="3DE9A278"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Pasūtītāja noteiktā maksimālā līgumcena ir 9 999,99 EUR bez PVN. Piedāvājums, kura kopējā cena bez PVN pārsniedz noteikto maksimālo līgumcenu, tiks noraidīts.</w:t>
      </w:r>
    </w:p>
    <w:p w14:paraId="470A9FB3" w14:textId="77777777" w:rsidR="002F6049" w:rsidRPr="00CC071D" w:rsidRDefault="002F6049" w:rsidP="002F6049">
      <w:pPr>
        <w:pStyle w:val="Sarakstarindkopa"/>
        <w:numPr>
          <w:ilvl w:val="1"/>
          <w:numId w:val="1"/>
        </w:numPr>
        <w:jc w:val="both"/>
        <w:rPr>
          <w:rFonts w:ascii="Times New Roman" w:hAnsi="Times New Roman" w:cs="Times New Roman"/>
          <w:b/>
          <w:sz w:val="24"/>
          <w:szCs w:val="24"/>
        </w:rPr>
      </w:pPr>
      <w:r>
        <w:rPr>
          <w:rFonts w:ascii="Times New Roman" w:hAnsi="Times New Roman"/>
          <w:sz w:val="24"/>
        </w:rPr>
        <w:t xml:space="preserve">Izpildes termiņš: </w:t>
      </w:r>
      <w:r>
        <w:rPr>
          <w:rFonts w:ascii="Times New Roman" w:hAnsi="Times New Roman"/>
          <w:b/>
          <w:sz w:val="24"/>
        </w:rPr>
        <w:t>saskaņā ar Pretendenta piedāvājumā norādīto termiņu un noslēgto līgumu.</w:t>
      </w:r>
    </w:p>
    <w:p w14:paraId="7D9D6227" w14:textId="77777777" w:rsidR="002F6049" w:rsidRPr="00CC071D" w:rsidRDefault="002F6049" w:rsidP="002F6049">
      <w:pPr>
        <w:pStyle w:val="Sarakstarindkopa"/>
        <w:numPr>
          <w:ilvl w:val="1"/>
          <w:numId w:val="1"/>
        </w:numPr>
        <w:jc w:val="both"/>
        <w:rPr>
          <w:rFonts w:ascii="Times New Roman" w:hAnsi="Times New Roman" w:cs="Times New Roman"/>
          <w:b/>
          <w:sz w:val="24"/>
          <w:szCs w:val="24"/>
        </w:rPr>
      </w:pPr>
      <w:r>
        <w:rPr>
          <w:rFonts w:ascii="Times New Roman" w:hAnsi="Times New Roman"/>
          <w:sz w:val="24"/>
        </w:rPr>
        <w:t>Pirms piedāvājuma sagatavošanas Pretendentam obligāti jāapseko objekts. Apsekošanas laiks iepriekš jāsaskaņo ar Pasūtītāja kontaktpersonu. Apsekošanas laikā jāizpilda un abpusēji jāparaksta 4. pielikums “Objekta apsekošanas uzdevums un apliecinājums”. Piedāvājums bez parakstīta 4. pielikuma netiks vērtēts.</w:t>
      </w:r>
    </w:p>
    <w:p w14:paraId="19CB60FD"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Iesniedzot piedāvājumu, Pretendents apliecina, ka nodod Pasūtītājam tiesības apstrādāt iegūtos fizisko personu datus tikai ar mērķi nodrošināt iepirkuma prasību pārbaudi, ievērojot tiesību normatīvajos aktos noteiktās prasības šādu datu apstrādei un aizsardzībai, tajā skaitā no 2018.gada 25.maija ievērojot Eiropas Parlamenta un Padomes 2016.gada 27.aprīļa Regulas (ES) 2016/679 par fizisku personu aizsardzību attiecībā uz personu datu apstrādi un šādu datu brīvu apriti un ar ko atceļ Direktīvu 95/46/EK (Vispārīgā datu aizsardzības regula) prasības.</w:t>
      </w:r>
    </w:p>
    <w:p w14:paraId="2A549644" w14:textId="77777777" w:rsidR="002F6049" w:rsidRPr="0017177C"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 xml:space="preserve">Pretendents nododot Pasūtītājam fizisko personu datus apstrādei, atbild par piekrišanu, iegūšanu no </w:t>
      </w:r>
      <w:r w:rsidRPr="0017177C">
        <w:rPr>
          <w:rFonts w:ascii="Times New Roman" w:hAnsi="Times New Roman" w:cs="Times New Roman"/>
          <w:bCs/>
          <w:sz w:val="24"/>
          <w:szCs w:val="24"/>
        </w:rPr>
        <w:t>attiecīgajiem datu subjektiem vai cita pamatojuma esību fizisko personu datu likumīgai apstrādei.</w:t>
      </w:r>
    </w:p>
    <w:p w14:paraId="0A1565B4" w14:textId="77777777" w:rsidR="002F6049" w:rsidRPr="0017177C" w:rsidRDefault="002F6049" w:rsidP="002F6049">
      <w:pPr>
        <w:pStyle w:val="Sarakstarindkopa"/>
        <w:numPr>
          <w:ilvl w:val="0"/>
          <w:numId w:val="1"/>
        </w:numPr>
        <w:spacing w:after="0" w:line="240" w:lineRule="auto"/>
        <w:jc w:val="both"/>
        <w:rPr>
          <w:rFonts w:ascii="Times New Roman" w:hAnsi="Times New Roman" w:cs="Times New Roman"/>
          <w:bCs/>
          <w:sz w:val="24"/>
          <w:szCs w:val="24"/>
        </w:rPr>
      </w:pPr>
      <w:r w:rsidRPr="0017177C">
        <w:rPr>
          <w:rFonts w:ascii="Times New Roman" w:hAnsi="Times New Roman" w:cs="Times New Roman"/>
          <w:b/>
          <w:sz w:val="24"/>
          <w:szCs w:val="24"/>
        </w:rPr>
        <w:t>Piedāvājumu iesniegšanas kārtība un termiņš:</w:t>
      </w:r>
    </w:p>
    <w:p w14:paraId="71EB6A4D" w14:textId="2AEDAE79" w:rsidR="002F6049" w:rsidRPr="0017177C"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 xml:space="preserve">Piedāvājumu lūdzam iesniegt līdz 2026. gada </w:t>
      </w:r>
      <w:r w:rsidR="009C12B4">
        <w:rPr>
          <w:rFonts w:ascii="Times New Roman" w:hAnsi="Times New Roman"/>
          <w:sz w:val="24"/>
        </w:rPr>
        <w:t>20</w:t>
      </w:r>
      <w:r>
        <w:rPr>
          <w:rFonts w:ascii="Times New Roman" w:hAnsi="Times New Roman"/>
          <w:sz w:val="24"/>
        </w:rPr>
        <w:t>. augustam plkst. 12.00, nosūtot elektroniski uz e-pasta adresi info@ktilde.lv.</w:t>
      </w:r>
    </w:p>
    <w:p w14:paraId="6F5A09DA"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17177C">
        <w:rPr>
          <w:rFonts w:ascii="Times New Roman" w:hAnsi="Times New Roman" w:cs="Times New Roman"/>
          <w:bCs/>
          <w:sz w:val="24"/>
          <w:szCs w:val="24"/>
        </w:rPr>
        <w:t>Pasūtītājam ir tiesības neizskatīt piedāvājumu, kas iesniegts pēc minētā</w:t>
      </w:r>
      <w:r w:rsidRPr="00CC071D">
        <w:rPr>
          <w:rFonts w:ascii="Times New Roman" w:hAnsi="Times New Roman" w:cs="Times New Roman"/>
          <w:bCs/>
          <w:sz w:val="24"/>
          <w:szCs w:val="24"/>
        </w:rPr>
        <w:t xml:space="preserve"> termiņa.</w:t>
      </w:r>
    </w:p>
    <w:p w14:paraId="6C38D007" w14:textId="77777777" w:rsidR="002F6049" w:rsidRPr="00CC071D" w:rsidRDefault="002F6049" w:rsidP="002F6049">
      <w:pPr>
        <w:pStyle w:val="Sarakstarindkopa"/>
        <w:numPr>
          <w:ilvl w:val="0"/>
          <w:numId w:val="1"/>
        </w:numPr>
        <w:spacing w:after="0" w:line="240" w:lineRule="auto"/>
        <w:jc w:val="both"/>
        <w:rPr>
          <w:rFonts w:ascii="Times New Roman" w:hAnsi="Times New Roman" w:cs="Times New Roman"/>
          <w:b/>
          <w:sz w:val="24"/>
          <w:szCs w:val="24"/>
        </w:rPr>
      </w:pPr>
      <w:r w:rsidRPr="00CC071D">
        <w:rPr>
          <w:rFonts w:ascii="Times New Roman" w:hAnsi="Times New Roman" w:cs="Times New Roman"/>
          <w:b/>
          <w:sz w:val="24"/>
          <w:szCs w:val="24"/>
        </w:rPr>
        <w:t>Piedāvājuma noformējums:</w:t>
      </w:r>
    </w:p>
    <w:p w14:paraId="5A9182AB"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lastRenderedPageBreak/>
        <w:t>Piedāvājuma dokumentiem jābūt latviešu valodā. Ārvalstu institūciju izdotie apliecinājumu dokumenti drīkst būt svešvalodā ar pievienotu tulkojumu latviešu valodā, kas apliecināts saskaņā ar normatīvajiem aktiem.</w:t>
      </w:r>
    </w:p>
    <w:p w14:paraId="1B4ECA24"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Piedāvājums jāparaksta personai, kura likumiski pārstāv ieinteresēto piegādātāju, vai personai, kura ir pilnvarota pārstāvēt ieinteresēto piegādātāju šajā cenu aptaujā.</w:t>
      </w:r>
    </w:p>
    <w:p w14:paraId="38AD8FC2"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Visām izmaksām, kas saistītas ar cenu aptaujas priekšmetu un nepieciešamas līguma izpildei pilnā apmērā un atbilstošā kvalitātē, tostarp apsekošanā konstatētajiem darbiem, piegādei, zemes darbiem, materiāliem, mehānismiem, iekārtas darbībai nepieciešamajiem pieslēgumiem, ieregulēšanai, dokumentācijai un teritorijas atjaunošanai, jābūt iekļautām Pretendenta piedāvātajā līgumcenā. Papildu izmaksas, kas nav iekļautas Pretendenta piedāvājumā, pēc līguma noslēgšanas netiks ņemtas vērā.</w:t>
      </w:r>
    </w:p>
    <w:p w14:paraId="7570E6A8" w14:textId="77777777" w:rsidR="002F6049" w:rsidRPr="00CC071D" w:rsidRDefault="002F6049" w:rsidP="002F6049">
      <w:pPr>
        <w:pStyle w:val="Sarakstarindkopa"/>
        <w:numPr>
          <w:ilvl w:val="0"/>
          <w:numId w:val="1"/>
        </w:numPr>
        <w:spacing w:after="0" w:line="240" w:lineRule="auto"/>
        <w:jc w:val="both"/>
        <w:rPr>
          <w:rFonts w:ascii="Times New Roman" w:hAnsi="Times New Roman" w:cs="Times New Roman"/>
          <w:b/>
          <w:sz w:val="24"/>
          <w:szCs w:val="24"/>
        </w:rPr>
      </w:pPr>
      <w:r w:rsidRPr="00CC071D">
        <w:rPr>
          <w:rFonts w:ascii="Times New Roman" w:hAnsi="Times New Roman" w:cs="Times New Roman"/>
          <w:b/>
          <w:sz w:val="24"/>
          <w:szCs w:val="24"/>
        </w:rPr>
        <w:t>Iesniedzamie dokumenti:</w:t>
      </w:r>
    </w:p>
    <w:p w14:paraId="074DAB6D"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Pretendentam jāiesniedz pasūtītājam šādi dokumenti:</w:t>
      </w:r>
    </w:p>
    <w:p w14:paraId="49B639C2" w14:textId="77777777" w:rsidR="002F6049" w:rsidRPr="00CC071D" w:rsidRDefault="002F6049" w:rsidP="002F6049">
      <w:pPr>
        <w:pStyle w:val="Sarakstarindkopa"/>
        <w:numPr>
          <w:ilvl w:val="2"/>
          <w:numId w:val="1"/>
        </w:numPr>
        <w:spacing w:after="0" w:line="240" w:lineRule="auto"/>
        <w:jc w:val="both"/>
        <w:rPr>
          <w:rFonts w:ascii="Times New Roman" w:hAnsi="Times New Roman" w:cs="Times New Roman"/>
          <w:bCs/>
          <w:sz w:val="24"/>
          <w:szCs w:val="24"/>
        </w:rPr>
      </w:pPr>
      <w:r>
        <w:rPr>
          <w:rFonts w:ascii="Times New Roman" w:hAnsi="Times New Roman"/>
          <w:sz w:val="24"/>
        </w:rPr>
        <w:t>Piedāvājuma vēstule un informācija par Pretendentu, kas sagatavota atbilstoši noteikumiem pievienotajai formai (1. pielikums);</w:t>
      </w:r>
    </w:p>
    <w:p w14:paraId="6ED2940D" w14:textId="77777777" w:rsidR="002F6049" w:rsidRPr="00CC071D" w:rsidRDefault="002F6049" w:rsidP="002F6049">
      <w:pPr>
        <w:pStyle w:val="Sarakstarindkopa"/>
        <w:numPr>
          <w:ilvl w:val="2"/>
          <w:numId w:val="1"/>
        </w:numPr>
        <w:rPr>
          <w:rFonts w:ascii="Times New Roman" w:hAnsi="Times New Roman" w:cs="Times New Roman"/>
          <w:bCs/>
          <w:sz w:val="24"/>
          <w:szCs w:val="24"/>
        </w:rPr>
      </w:pPr>
      <w:r>
        <w:rPr>
          <w:rFonts w:ascii="Times New Roman" w:hAnsi="Times New Roman"/>
          <w:sz w:val="24"/>
        </w:rPr>
        <w:t>Parakstīta tehniskā specifikācija (2. pielikums);</w:t>
      </w:r>
    </w:p>
    <w:p w14:paraId="1F86A8FE" w14:textId="77777777" w:rsidR="002F6049" w:rsidRPr="00CC071D" w:rsidRDefault="002F6049" w:rsidP="002F6049">
      <w:pPr>
        <w:pStyle w:val="Sarakstarindkopa"/>
        <w:numPr>
          <w:ilvl w:val="2"/>
          <w:numId w:val="1"/>
        </w:numPr>
        <w:rPr>
          <w:rFonts w:ascii="Times New Roman" w:hAnsi="Times New Roman" w:cs="Times New Roman"/>
          <w:bCs/>
          <w:sz w:val="24"/>
          <w:szCs w:val="24"/>
        </w:rPr>
      </w:pPr>
      <w:r>
        <w:rPr>
          <w:rFonts w:ascii="Times New Roman" w:hAnsi="Times New Roman"/>
          <w:sz w:val="24"/>
        </w:rPr>
        <w:t>Piedāvātās iekārtas tehniskais apraksts un atbilstības dokumenti, norādot ražotāju, modeli, jaudu, attīrīšanas tehnoloģiju, elektroenerģijas patēriņu, apkopes prasības un garantijas termiņu;</w:t>
      </w:r>
    </w:p>
    <w:p w14:paraId="0C0DCBE7" w14:textId="77777777" w:rsidR="002F6049" w:rsidRPr="00CC071D" w:rsidRDefault="002F6049" w:rsidP="002F6049">
      <w:pPr>
        <w:pStyle w:val="Sarakstarindkopa"/>
        <w:numPr>
          <w:ilvl w:val="2"/>
          <w:numId w:val="1"/>
        </w:numPr>
        <w:rPr>
          <w:rFonts w:ascii="Times New Roman" w:hAnsi="Times New Roman" w:cs="Times New Roman"/>
          <w:bCs/>
          <w:sz w:val="24"/>
          <w:szCs w:val="24"/>
        </w:rPr>
      </w:pPr>
      <w:r>
        <w:rPr>
          <w:rFonts w:ascii="Times New Roman" w:hAnsi="Times New Roman"/>
          <w:sz w:val="24"/>
        </w:rPr>
        <w:t>Finanšu piedāvājums (3. pielikums);</w:t>
      </w:r>
    </w:p>
    <w:p w14:paraId="0854162B" w14:textId="77777777" w:rsidR="002F6049" w:rsidRPr="00CC071D" w:rsidRDefault="002F6049" w:rsidP="002F6049">
      <w:pPr>
        <w:pStyle w:val="Sarakstarindkopa"/>
        <w:numPr>
          <w:ilvl w:val="2"/>
          <w:numId w:val="1"/>
        </w:numPr>
        <w:rPr>
          <w:rFonts w:ascii="Times New Roman" w:hAnsi="Times New Roman" w:cs="Times New Roman"/>
          <w:bCs/>
          <w:sz w:val="24"/>
          <w:szCs w:val="24"/>
        </w:rPr>
      </w:pPr>
      <w:r>
        <w:rPr>
          <w:rFonts w:ascii="Times New Roman" w:hAnsi="Times New Roman"/>
          <w:sz w:val="24"/>
        </w:rPr>
        <w:t>Abpusēji parakstīts objekta apsekošanas uzdevums un apliecinājums (4. pielikums).</w:t>
      </w:r>
    </w:p>
    <w:p w14:paraId="1CE31A68" w14:textId="77777777" w:rsidR="002F6049" w:rsidRPr="00CC071D" w:rsidRDefault="002F6049" w:rsidP="002F6049">
      <w:pPr>
        <w:pStyle w:val="Sarakstarindkopa"/>
        <w:numPr>
          <w:ilvl w:val="0"/>
          <w:numId w:val="1"/>
        </w:numPr>
        <w:spacing w:after="0" w:line="240" w:lineRule="auto"/>
        <w:jc w:val="both"/>
        <w:rPr>
          <w:rFonts w:ascii="Times New Roman" w:hAnsi="Times New Roman" w:cs="Times New Roman"/>
          <w:b/>
          <w:sz w:val="24"/>
          <w:szCs w:val="24"/>
        </w:rPr>
      </w:pPr>
      <w:r w:rsidRPr="00CC071D">
        <w:rPr>
          <w:rFonts w:ascii="Times New Roman" w:hAnsi="Times New Roman" w:cs="Times New Roman"/>
          <w:b/>
          <w:sz w:val="24"/>
          <w:szCs w:val="24"/>
        </w:rPr>
        <w:t>Pretendentu kvalifikācijas prasības:</w:t>
      </w:r>
    </w:p>
    <w:p w14:paraId="4F78D6C1"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Pretendenta saimnieciskā un profesionālā darbība ir reģistrēta normatīvajos aktos noteiktajā kārtībā. Pretendentam un tā speciālistiem profesionālās darbības veikšanai ir visas nepieciešamās atļaujas, sertifikāti un licences. Pretendenta speciālistu izglītībai, pieredzei un profesionālajai kvalifikācijai jāatbilst cenu aptaujas noteikumu un normatīvo aktu prasībām. Pretendentam jābūt pieredzei līdzīgu notekūdeņu attīrīšanas iekārtu piegādē un uzstādīšanā. Pasūtītājs ir tiesīgs pieprasīt papildu informāciju Pretendenta pieredzes un kvalifikācijas apliecināšanai.</w:t>
      </w:r>
    </w:p>
    <w:p w14:paraId="69D3952F" w14:textId="77777777" w:rsidR="002F6049" w:rsidRPr="00CC071D" w:rsidRDefault="002F6049" w:rsidP="002F6049">
      <w:pPr>
        <w:pStyle w:val="Sarakstarindkopa"/>
        <w:numPr>
          <w:ilvl w:val="0"/>
          <w:numId w:val="1"/>
        </w:numPr>
        <w:spacing w:after="0" w:line="240" w:lineRule="auto"/>
        <w:jc w:val="both"/>
        <w:rPr>
          <w:rFonts w:ascii="Times New Roman" w:hAnsi="Times New Roman" w:cs="Times New Roman"/>
          <w:b/>
          <w:sz w:val="24"/>
          <w:szCs w:val="24"/>
        </w:rPr>
      </w:pPr>
      <w:r w:rsidRPr="00CC071D">
        <w:rPr>
          <w:rFonts w:ascii="Times New Roman" w:hAnsi="Times New Roman" w:cs="Times New Roman"/>
          <w:b/>
          <w:sz w:val="24"/>
          <w:szCs w:val="24"/>
        </w:rPr>
        <w:t>Piedāvājumu vērtēšana, uzvarētāja noteikšana un rezultātu paziņošana:</w:t>
      </w:r>
    </w:p>
    <w:p w14:paraId="750F1B91"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Pretendenta piedāvājums tiek noraidīts, ja Pretendents neatbilst šajos noteikumos noteiktajām kvalifikācijas prasībām, piedāvājuma kopējā cena bez PVN pārsniedz 9 999,99 EUR, Pretendents ir sniedzis nepatiesu informāciju, lai apliecinātu atbilstību minētajām prasībām, vai nav sniedzis prasīto informāciju.</w:t>
      </w:r>
    </w:p>
    <w:p w14:paraId="5FA16E4E"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Tiks veikta Pretendentu izslēgšanas gadījumu pārbaude atbilstoši Publisko iepirkumu likumam.</w:t>
      </w:r>
    </w:p>
    <w:p w14:paraId="4F117E14"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Par cenu aptaujas uzvarētāju tiks atzīts piedāvājums, kas atbilst piedāvājuma izvēles kritērijam.</w:t>
      </w:r>
    </w:p>
    <w:p w14:paraId="6D1E93A3"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 xml:space="preserve">Piedāvājuma izvēles kritērijs: </w:t>
      </w:r>
      <w:r>
        <w:rPr>
          <w:rFonts w:ascii="Times New Roman" w:hAnsi="Times New Roman"/>
          <w:b/>
          <w:sz w:val="24"/>
        </w:rPr>
        <w:t>zemākā kopējā cena bez PVN, ja piedāvājums pilnībā atbilst cenu aptaujas prasībām.</w:t>
      </w:r>
    </w:p>
    <w:p w14:paraId="4912D444"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sidRPr="00CC071D">
        <w:rPr>
          <w:rFonts w:ascii="Times New Roman" w:hAnsi="Times New Roman" w:cs="Times New Roman"/>
          <w:bCs/>
          <w:sz w:val="24"/>
          <w:szCs w:val="24"/>
        </w:rPr>
        <w:t>Pasūtītājs pieņemto lēmumu paziņos visiem Pretendentiem pēc lēmuma pieņemšanas.</w:t>
      </w:r>
    </w:p>
    <w:p w14:paraId="72661EE0" w14:textId="77777777" w:rsidR="002F6049" w:rsidRPr="00CC071D" w:rsidRDefault="002F6049" w:rsidP="002F6049">
      <w:pPr>
        <w:pStyle w:val="Sarakstarindkopa"/>
        <w:numPr>
          <w:ilvl w:val="0"/>
          <w:numId w:val="1"/>
        </w:numPr>
        <w:spacing w:after="0" w:line="240" w:lineRule="auto"/>
        <w:jc w:val="both"/>
        <w:rPr>
          <w:rFonts w:ascii="Times New Roman" w:hAnsi="Times New Roman" w:cs="Times New Roman"/>
          <w:b/>
          <w:sz w:val="24"/>
          <w:szCs w:val="24"/>
        </w:rPr>
      </w:pPr>
      <w:r w:rsidRPr="00CC071D">
        <w:rPr>
          <w:rFonts w:ascii="Times New Roman" w:hAnsi="Times New Roman" w:cs="Times New Roman"/>
          <w:b/>
          <w:sz w:val="24"/>
          <w:szCs w:val="24"/>
        </w:rPr>
        <w:t>Noteikumu pielikumi:</w:t>
      </w:r>
    </w:p>
    <w:p w14:paraId="52BB5FF9" w14:textId="77777777" w:rsidR="002F6049" w:rsidRPr="00CC071D" w:rsidRDefault="002F6049" w:rsidP="002F6049">
      <w:pPr>
        <w:pStyle w:val="Sarakstarindkopa"/>
        <w:numPr>
          <w:ilvl w:val="1"/>
          <w:numId w:val="1"/>
        </w:numPr>
        <w:spacing w:after="0" w:line="240" w:lineRule="auto"/>
        <w:jc w:val="both"/>
        <w:rPr>
          <w:rFonts w:ascii="Times New Roman" w:hAnsi="Times New Roman" w:cs="Times New Roman"/>
          <w:bCs/>
          <w:sz w:val="24"/>
          <w:szCs w:val="24"/>
        </w:rPr>
      </w:pPr>
      <w:r>
        <w:rPr>
          <w:rFonts w:ascii="Times New Roman" w:hAnsi="Times New Roman"/>
          <w:sz w:val="24"/>
        </w:rPr>
        <w:t>Piedāvājuma vēstule (1. pielikums);</w:t>
      </w:r>
    </w:p>
    <w:p w14:paraId="795DC32C" w14:textId="77777777" w:rsidR="002F6049" w:rsidRPr="00CC071D" w:rsidRDefault="002F6049" w:rsidP="002F6049">
      <w:pPr>
        <w:pStyle w:val="Sarakstarindkopa"/>
        <w:numPr>
          <w:ilvl w:val="1"/>
          <w:numId w:val="1"/>
        </w:numPr>
        <w:rPr>
          <w:rFonts w:ascii="Times New Roman" w:hAnsi="Times New Roman" w:cs="Times New Roman"/>
          <w:bCs/>
          <w:sz w:val="24"/>
          <w:szCs w:val="24"/>
        </w:rPr>
      </w:pPr>
      <w:r>
        <w:rPr>
          <w:rFonts w:ascii="Times New Roman" w:hAnsi="Times New Roman"/>
          <w:sz w:val="24"/>
        </w:rPr>
        <w:t>Tehniskā specifikācija (2. pielikums);</w:t>
      </w:r>
    </w:p>
    <w:p w14:paraId="1D156885" w14:textId="77777777" w:rsidR="002F6049" w:rsidRPr="00CC071D" w:rsidRDefault="002F6049" w:rsidP="002F6049">
      <w:pPr>
        <w:pStyle w:val="Sarakstarindkopa"/>
        <w:numPr>
          <w:ilvl w:val="1"/>
          <w:numId w:val="1"/>
        </w:numPr>
        <w:rPr>
          <w:rFonts w:ascii="Times New Roman" w:hAnsi="Times New Roman" w:cs="Times New Roman"/>
          <w:bCs/>
          <w:sz w:val="24"/>
          <w:szCs w:val="24"/>
        </w:rPr>
      </w:pPr>
      <w:r>
        <w:rPr>
          <w:rFonts w:ascii="Times New Roman" w:hAnsi="Times New Roman"/>
          <w:sz w:val="24"/>
        </w:rPr>
        <w:t>Finanšu piedāvājums (3. pielikums);</w:t>
      </w:r>
    </w:p>
    <w:p w14:paraId="595781C5" w14:textId="77777777" w:rsidR="002F6049" w:rsidRPr="00CC071D" w:rsidRDefault="002F6049" w:rsidP="002F6049">
      <w:pPr>
        <w:pStyle w:val="Sarakstarindkopa"/>
        <w:numPr>
          <w:ilvl w:val="1"/>
          <w:numId w:val="1"/>
        </w:numPr>
        <w:rPr>
          <w:rFonts w:ascii="Times New Roman" w:hAnsi="Times New Roman" w:cs="Times New Roman"/>
          <w:bCs/>
          <w:sz w:val="24"/>
          <w:szCs w:val="24"/>
        </w:rPr>
      </w:pPr>
      <w:r>
        <w:rPr>
          <w:rFonts w:ascii="Times New Roman" w:hAnsi="Times New Roman"/>
          <w:sz w:val="24"/>
        </w:rPr>
        <w:t>Objekta apsekošanas uzdevums un apliecinājums (4. pielikums).</w:t>
      </w:r>
    </w:p>
    <w:p w14:paraId="00AB9DF7" w14:textId="77777777" w:rsidR="002F6049" w:rsidRDefault="002F6049"/>
    <w:sectPr w:rsidR="002F6049" w:rsidSect="002F6049">
      <w:pgSz w:w="11906" w:h="16838"/>
      <w:pgMar w:top="1440" w:right="1133"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BE1"/>
    <w:multiLevelType w:val="multilevel"/>
    <w:tmpl w:val="85522A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841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049"/>
    <w:rsid w:val="002F6049"/>
    <w:rsid w:val="009C12B4"/>
    <w:rsid w:val="00E050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D78FA"/>
  <w15:chartTrackingRefBased/>
  <w15:docId w15:val="{6606AD65-106A-4499-A1B2-DBC07DA9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F6049"/>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2F60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F60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F604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F604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F604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F604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F604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F604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F604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F604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F604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F604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F604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F604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F604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F604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F604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F604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F6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F604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F604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F604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F604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F6049"/>
    <w:rPr>
      <w:i/>
      <w:iCs/>
      <w:color w:val="404040" w:themeColor="text1" w:themeTint="BF"/>
    </w:rPr>
  </w:style>
  <w:style w:type="paragraph" w:styleId="Sarakstarindkopa">
    <w:name w:val="List Paragraph"/>
    <w:aliases w:val="Saistīto dokumentu saraksts,Syle 1,Strip,2,Bullet list,Colorful List - Accent 12,H&amp;P List Paragraph,Normal bullet 2,PPS_Bullet,Virsraksti,Numurets,Colorful List - Accent 11"/>
    <w:basedOn w:val="Parasts"/>
    <w:link w:val="SarakstarindkopaRakstz"/>
    <w:uiPriority w:val="34"/>
    <w:qFormat/>
    <w:rsid w:val="002F6049"/>
    <w:pPr>
      <w:ind w:left="720"/>
      <w:contextualSpacing/>
    </w:pPr>
  </w:style>
  <w:style w:type="character" w:styleId="Intensvsizclums">
    <w:name w:val="Intense Emphasis"/>
    <w:basedOn w:val="Noklusjumarindkopasfonts"/>
    <w:uiPriority w:val="21"/>
    <w:qFormat/>
    <w:rsid w:val="002F6049"/>
    <w:rPr>
      <w:i/>
      <w:iCs/>
      <w:color w:val="0F4761" w:themeColor="accent1" w:themeShade="BF"/>
    </w:rPr>
  </w:style>
  <w:style w:type="paragraph" w:styleId="Intensvscitts">
    <w:name w:val="Intense Quote"/>
    <w:basedOn w:val="Parasts"/>
    <w:next w:val="Parasts"/>
    <w:link w:val="IntensvscittsRakstz"/>
    <w:uiPriority w:val="30"/>
    <w:qFormat/>
    <w:rsid w:val="002F60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F6049"/>
    <w:rPr>
      <w:i/>
      <w:iCs/>
      <w:color w:val="0F4761" w:themeColor="accent1" w:themeShade="BF"/>
    </w:rPr>
  </w:style>
  <w:style w:type="character" w:styleId="Intensvaatsauce">
    <w:name w:val="Intense Reference"/>
    <w:basedOn w:val="Noklusjumarindkopasfonts"/>
    <w:uiPriority w:val="32"/>
    <w:qFormat/>
    <w:rsid w:val="002F6049"/>
    <w:rPr>
      <w:b/>
      <w:bCs/>
      <w:smallCaps/>
      <w:color w:val="0F4761" w:themeColor="accent1" w:themeShade="BF"/>
      <w:spacing w:val="5"/>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2F6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3675</Words>
  <Characters>2095</Characters>
  <Application>Microsoft Office Word</Application>
  <DocSecurity>0</DocSecurity>
  <Lines>17</Lines>
  <Paragraphs>11</Paragraphs>
  <ScaleCrop>false</ScaleCrop>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2</cp:revision>
  <dcterms:created xsi:type="dcterms:W3CDTF">2026-08-10T05:58:00Z</dcterms:created>
  <dcterms:modified xsi:type="dcterms:W3CDTF">2026-08-10T06:09:00Z</dcterms:modified>
</cp:coreProperties>
</file>