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UZAICINĀJUMS</w:t>
      </w:r>
    </w:p>
    <w:p w14:paraId="00000002" w14:textId="77777777" w:rsidR="0032330A" w:rsidRDefault="0032330A">
      <w:pPr>
        <w:spacing w:after="0" w:line="240" w:lineRule="auto"/>
        <w:jc w:val="center"/>
        <w:rPr>
          <w:rFonts w:ascii="Times New Roman" w:eastAsia="Times New Roman" w:hAnsi="Times New Roman" w:cs="Times New Roman"/>
          <w:b/>
          <w:bCs/>
          <w:sz w:val="24"/>
          <w:szCs w:val="24"/>
        </w:rPr>
      </w:pPr>
    </w:p>
    <w:p w14:paraId="00000003" w14:textId="77777777"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Piedalīties SIA “Komunālserviss TILDe” cenu aptaujā </w:t>
      </w:r>
    </w:p>
    <w:p w14:paraId="00000004" w14:textId="77777777"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par Tehniskās apsekošanas atzinuma sagatavošanu daudzdzīvokļu mājai </w:t>
      </w:r>
    </w:p>
    <w:p w14:paraId="00000005" w14:textId="08651318" w:rsidR="0032330A" w:rsidRDefault="00D324D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Lielā</w:t>
      </w:r>
      <w:r w:rsidR="00000000">
        <w:rPr>
          <w:rFonts w:ascii="Times New Roman" w:eastAsia="Times New Roman" w:hAnsi="Times New Roman" w:cs="Times New Roman"/>
          <w:b/>
          <w:bCs/>
          <w:sz w:val="24"/>
          <w:szCs w:val="24"/>
        </w:rPr>
        <w:t xml:space="preserve"> iela </w:t>
      </w:r>
      <w:r>
        <w:rPr>
          <w:rFonts w:ascii="Times New Roman" w:eastAsia="Times New Roman" w:hAnsi="Times New Roman" w:cs="Times New Roman"/>
          <w:b/>
          <w:bCs/>
          <w:sz w:val="24"/>
          <w:szCs w:val="24"/>
        </w:rPr>
        <w:t>11 k-1</w:t>
      </w:r>
      <w:r w:rsidR="00000000">
        <w:rPr>
          <w:rFonts w:ascii="Times New Roman" w:eastAsia="Times New Roman" w:hAnsi="Times New Roman" w:cs="Times New Roman"/>
          <w:b/>
          <w:bCs/>
          <w:sz w:val="24"/>
          <w:szCs w:val="24"/>
        </w:rPr>
        <w:t>, Tukums, Tukuma novadā</w:t>
      </w:r>
    </w:p>
    <w:p w14:paraId="00000006" w14:textId="003EDE5F"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 1-18/</w:t>
      </w:r>
      <w:r w:rsidR="004552B1">
        <w:rPr>
          <w:rFonts w:ascii="Times New Roman" w:eastAsia="Times New Roman" w:hAnsi="Times New Roman" w:cs="Times New Roman"/>
          <w:b/>
          <w:bCs/>
          <w:sz w:val="24"/>
          <w:szCs w:val="24"/>
        </w:rPr>
        <w:t>1</w:t>
      </w:r>
      <w:r w:rsidR="00D324D2">
        <w:rPr>
          <w:rFonts w:ascii="Times New Roman" w:eastAsia="Times New Roman" w:hAnsi="Times New Roman" w:cs="Times New Roman"/>
          <w:b/>
          <w:bCs/>
          <w:sz w:val="24"/>
          <w:szCs w:val="24"/>
        </w:rPr>
        <w:t>3</w:t>
      </w:r>
    </w:p>
    <w:p w14:paraId="00000007" w14:textId="77777777" w:rsidR="0032330A" w:rsidRDefault="0032330A">
      <w:pPr>
        <w:spacing w:after="0" w:line="240" w:lineRule="auto"/>
        <w:jc w:val="center"/>
        <w:rPr>
          <w:rFonts w:ascii="Times New Roman" w:eastAsia="Times New Roman" w:hAnsi="Times New Roman" w:cs="Times New Roman"/>
          <w:b/>
          <w:bCs/>
          <w:sz w:val="24"/>
          <w:szCs w:val="24"/>
        </w:rPr>
      </w:pPr>
    </w:p>
    <w:p w14:paraId="00000008" w14:textId="77777777" w:rsidR="00323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Cenu aptaujas noteikumi</w:t>
      </w:r>
    </w:p>
    <w:p w14:paraId="00000009" w14:textId="77777777" w:rsidR="0032330A" w:rsidRDefault="0032330A">
      <w:pPr>
        <w:spacing w:after="0" w:line="240" w:lineRule="auto"/>
        <w:jc w:val="center"/>
        <w:rPr>
          <w:rFonts w:ascii="Times New Roman" w:eastAsia="Times New Roman" w:hAnsi="Times New Roman" w:cs="Times New Roman"/>
          <w:b/>
          <w:bCs/>
          <w:sz w:val="24"/>
          <w:szCs w:val="24"/>
        </w:rPr>
      </w:pPr>
    </w:p>
    <w:p w14:paraId="0000000A"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Informācija par pasūtītāju:</w:t>
      </w:r>
    </w:p>
    <w:p w14:paraId="0000000B"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Nosaukums: SIA “Komunālserviss TILDe”.</w:t>
      </w:r>
    </w:p>
    <w:p w14:paraId="0000000C"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Reģistrācijas Nr. 50103420091.</w:t>
      </w:r>
    </w:p>
    <w:p w14:paraId="0000000D"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Juridiskā adrese: Spartaka iela 2A, Tukums, Tukuma novads, LV-3101.</w:t>
      </w:r>
    </w:p>
    <w:p w14:paraId="0000000E"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Kontaktpersona: Dzīvojamo māju apsaimniekošanas speciāliste Solvita Volodkeviča, e-pasts </w:t>
      </w:r>
      <w:hyperlink r:id="rId6">
        <w:r w:rsidR="0032330A">
          <w:rPr>
            <w:rFonts w:ascii="Times New Roman" w:eastAsia="Times New Roman" w:hAnsi="Times New Roman" w:cs="Times New Roman"/>
            <w:color w:val="0563C1"/>
            <w:sz w:val="24"/>
            <w:szCs w:val="24"/>
            <w:u w:val="single"/>
          </w:rPr>
          <w:t>solvita.volodkevica@ktilde.lv</w:t>
        </w:r>
      </w:hyperlink>
      <w:r>
        <w:rPr>
          <w:rFonts w:ascii="Times New Roman" w:eastAsia="Times New Roman" w:hAnsi="Times New Roman" w:cs="Times New Roman"/>
          <w:color w:val="000000"/>
          <w:sz w:val="24"/>
          <w:szCs w:val="24"/>
        </w:rPr>
        <w:t>, tālr. 25000881.</w:t>
      </w:r>
    </w:p>
    <w:p w14:paraId="0000000F"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Cenu aptaujas priekšmets, līguma izpildes noteikumi, vieta un laiks:</w:t>
      </w:r>
    </w:p>
    <w:p w14:paraId="00000010" w14:textId="5BDADDE2"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Cenu aptaujas priekšmets: “Tehniskās apsekošanas atzinuma sagatavošana daudzdzīvokļu mājai </w:t>
      </w:r>
      <w:r w:rsidR="00D324D2">
        <w:rPr>
          <w:rFonts w:ascii="Times New Roman" w:eastAsia="Times New Roman" w:hAnsi="Times New Roman" w:cs="Times New Roman"/>
          <w:color w:val="000000"/>
          <w:sz w:val="24"/>
          <w:szCs w:val="24"/>
        </w:rPr>
        <w:t>Lielā</w:t>
      </w:r>
      <w:r>
        <w:rPr>
          <w:rFonts w:ascii="Times New Roman" w:eastAsia="Times New Roman" w:hAnsi="Times New Roman" w:cs="Times New Roman"/>
          <w:color w:val="000000"/>
          <w:sz w:val="24"/>
          <w:szCs w:val="24"/>
        </w:rPr>
        <w:t xml:space="preserve"> ielā </w:t>
      </w:r>
      <w:r w:rsidR="00D324D2">
        <w:rPr>
          <w:rFonts w:ascii="Times New Roman" w:eastAsia="Times New Roman" w:hAnsi="Times New Roman" w:cs="Times New Roman"/>
          <w:color w:val="000000"/>
          <w:sz w:val="24"/>
          <w:szCs w:val="24"/>
        </w:rPr>
        <w:t>11 k-1</w:t>
      </w:r>
      <w:r>
        <w:rPr>
          <w:rFonts w:ascii="Times New Roman" w:eastAsia="Times New Roman" w:hAnsi="Times New Roman" w:cs="Times New Roman"/>
          <w:color w:val="000000"/>
          <w:sz w:val="24"/>
          <w:szCs w:val="24"/>
        </w:rPr>
        <w:t>, Tukumā, Tukuma novadā” saskaņā ar cenu aptaujas noteikumiem un ievērojot Latvijas Republikā spēkā esošos normatīvos aktus.</w:t>
      </w:r>
    </w:p>
    <w:p w14:paraId="00000011" w14:textId="2F22A95E"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 cenu aptaujas uzvarētāju Pasūtītājs slēgs līgumu par tehniskās apsekošanas atzinuma sagatavošanu daudzdzīvokļu mājai </w:t>
      </w:r>
      <w:r w:rsidR="00D324D2">
        <w:rPr>
          <w:rFonts w:ascii="Times New Roman" w:eastAsia="Times New Roman" w:hAnsi="Times New Roman" w:cs="Times New Roman"/>
          <w:color w:val="000000"/>
          <w:sz w:val="24"/>
          <w:szCs w:val="24"/>
        </w:rPr>
        <w:t>Lielā ielā 11 k-1</w:t>
      </w:r>
      <w:r>
        <w:rPr>
          <w:rFonts w:ascii="Times New Roman" w:eastAsia="Times New Roman" w:hAnsi="Times New Roman" w:cs="Times New Roman"/>
          <w:color w:val="000000"/>
          <w:sz w:val="24"/>
          <w:szCs w:val="24"/>
        </w:rPr>
        <w:t xml:space="preserve">, Tukumā, Tukuma novadā, ja Pretendenta piedāvājums atbildīs cenu aptaujas noteikumiem, finanšu piedāvājums atbildīs Pasūtītāja finansiālajām iespējām un dzīvojamās mājas </w:t>
      </w:r>
      <w:r w:rsidR="00D324D2">
        <w:rPr>
          <w:rFonts w:ascii="Times New Roman" w:eastAsia="Times New Roman" w:hAnsi="Times New Roman" w:cs="Times New Roman"/>
          <w:color w:val="000000"/>
          <w:sz w:val="24"/>
          <w:szCs w:val="24"/>
        </w:rPr>
        <w:t>Lielā ielā 11 k-1</w:t>
      </w:r>
      <w:r>
        <w:rPr>
          <w:rFonts w:ascii="Times New Roman" w:eastAsia="Times New Roman" w:hAnsi="Times New Roman" w:cs="Times New Roman"/>
          <w:color w:val="000000"/>
          <w:sz w:val="24"/>
          <w:szCs w:val="24"/>
        </w:rPr>
        <w:t>, Tukumā, dzīvokļu īpašnieku kopība ar vismaz 51 % balsu nolems slēgt līgumu. Iesniegtie piedāvājumi nerada Pasūtītājam pienākumu noslēgt līgumu.</w:t>
      </w:r>
    </w:p>
    <w:p w14:paraId="00000012"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Līguma izpildes termiņš: </w:t>
      </w:r>
      <w:r>
        <w:rPr>
          <w:rFonts w:ascii="Times New Roman" w:eastAsia="Times New Roman" w:hAnsi="Times New Roman" w:cs="Times New Roman"/>
          <w:b/>
          <w:bCs/>
          <w:color w:val="000000"/>
          <w:sz w:val="24"/>
          <w:szCs w:val="24"/>
        </w:rPr>
        <w:t>45 (četrdesmit piecas) dienas no līguma parakstīšanas brīža.</w:t>
      </w:r>
    </w:p>
    <w:p w14:paraId="00000013"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Iesniedzot piedāvājumu, Pretendents apliecina, ka nodod Pasūtītājam tiesības apstrādāt iegūtos fizisko personu datus tikai cenu aptaujas prasību pārbaudes nodrošināšanai, ievērojot normatīvajos aktos noteiktās prasības šādu datu apstrādei un aizsardzībai, tostarp Eiropas Parlamenta un Padomes 2016. gada 27. aprīļa Regulas (ES) 2016/679 par fizisku personu aizsardzību attiecībā uz personas datu apstrādi un šādu datu brīvu apriti un ar ko atceļ Direktīvu 95/46/EK (Vispārīgā datu aizsardzības regula) prasības.</w:t>
      </w:r>
    </w:p>
    <w:p w14:paraId="00000014"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nododot Pasūtītājam fizisko personu datus apstrādei, atbild par attiecīgo datu subjektu piekrišanas iegūšanu vai cita tiesiska pamata esību personas datu apstrādei.</w:t>
      </w:r>
    </w:p>
    <w:p w14:paraId="00000015"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Piedāvājumu iesniegšanas kārtība un termiņš:</w:t>
      </w:r>
    </w:p>
    <w:p w14:paraId="00000016" w14:textId="38CF2E2F"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 lūdzam iesniegt līdz 2026. gada 30. </w:t>
      </w:r>
      <w:r w:rsidR="00FE626E">
        <w:rPr>
          <w:rFonts w:ascii="Times New Roman" w:eastAsia="Times New Roman" w:hAnsi="Times New Roman" w:cs="Times New Roman"/>
          <w:color w:val="000000"/>
          <w:sz w:val="24"/>
          <w:szCs w:val="24"/>
        </w:rPr>
        <w:t>jūlijam</w:t>
      </w:r>
      <w:r>
        <w:rPr>
          <w:rFonts w:ascii="Times New Roman" w:eastAsia="Times New Roman" w:hAnsi="Times New Roman" w:cs="Times New Roman"/>
          <w:color w:val="000000"/>
          <w:sz w:val="24"/>
          <w:szCs w:val="24"/>
        </w:rPr>
        <w:t xml:space="preserve"> plkst. 12.00, nosūtot to elektroniski uz e-pasta adresi info@ktilde.lv.</w:t>
      </w:r>
    </w:p>
    <w:p w14:paraId="00000017"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Pasūtītājam ir tiesības neizskatīt piedāvājumu, kas iesniegts pēc minētā termiņa.</w:t>
      </w:r>
    </w:p>
    <w:p w14:paraId="00000018"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Piedāvājuma noformējums:</w:t>
      </w:r>
    </w:p>
    <w:p w14:paraId="00000019"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Piedāvājuma dokumentiem jābūt latviešu valodā. Ārvalstu institūciju izdotie apliecinājumu dokumenti drīkst būt svešvalodā ar pievienotu tulkojumu latviešu valodā, kas apliecināts saskaņā ar normatīvajiem aktiem.</w:t>
      </w:r>
    </w:p>
    <w:p w14:paraId="0000001A"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Piedāvājums jāparaksta personai, kura likumīgi pārstāv ieinteresēto piegādātāju vai ir pilnvarota pārstāvēt ieinteresēto piegādātāju šajā cenu aptaujā.</w:t>
      </w:r>
    </w:p>
    <w:p w14:paraId="0000001B"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Visām izmaksām, kas saistītas ar cenu aptaujas priekšmetu un nepieciešamas līguma izpildei pilnā apmērā un atbilstošā kvalitātē saskaņā ar spēkā esošajiem normatīvajiem aktiem, jābūt iekļautām Pretendenta piedāvātajā līgumcenā. Papildu izmaksas, kas nav iekļautas Pretendenta piedāvājumā, netiks ņemtas vērā, slēdzot līgumu.</w:t>
      </w:r>
    </w:p>
    <w:p w14:paraId="0000001C"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Iesniedzamie dokumenti:</w:t>
      </w:r>
    </w:p>
    <w:p w14:paraId="0000001D"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Pretendentam jāiesniedz pasūtītājam šādi dokumenti:</w:t>
      </w:r>
    </w:p>
    <w:p w14:paraId="0000001E" w14:textId="77777777" w:rsidR="0032330A"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0" w:name="_heading=h.r1u9a0azxv5o" w:colFirst="0" w:colLast="0"/>
      <w:bookmarkEnd w:id="0"/>
      <w:r>
        <w:rPr>
          <w:rFonts w:ascii="Times New Roman" w:eastAsia="Times New Roman" w:hAnsi="Times New Roman" w:cs="Times New Roman"/>
          <w:color w:val="000000"/>
          <w:sz w:val="24"/>
          <w:szCs w:val="24"/>
        </w:rPr>
        <w:t>Piedāvājuma vēstule un informācija par Pretendentu, kas sagatavota atbilstoši noteikumiem pievienotajai formai (1. pielikums);</w:t>
      </w:r>
    </w:p>
    <w:p w14:paraId="0000001F" w14:textId="77777777" w:rsidR="0032330A" w:rsidRDefault="00000000">
      <w:pPr>
        <w:numPr>
          <w:ilvl w:val="2"/>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iesniedz apstiprinātu un parakstītu apsekošanas uzdevumu (2. pielikums);</w:t>
      </w:r>
    </w:p>
    <w:p w14:paraId="00000020" w14:textId="77777777" w:rsidR="0032330A" w:rsidRDefault="00000000">
      <w:pPr>
        <w:numPr>
          <w:ilvl w:val="2"/>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Pretendentam ieteicams apsekot objektu. Objektu iespējams apsekot, sazinoties ar 1.4. punktā minēto kontaktpersonu. Iesniedzamajiem dokumentiem jāpievieno aizpildīts 3. pielikums “Apliecinājums par objekta apsekošanu”. Ja piedāvājuma sagatavošanai objekta apsekošana nav nepieciešama, piedāvājumam pievieno 4. pielikumu “Apliecinājums par objekta neapsekošanu”.</w:t>
      </w:r>
    </w:p>
    <w:p w14:paraId="00000021" w14:textId="77777777" w:rsidR="0032330A" w:rsidRDefault="00000000">
      <w:pPr>
        <w:numPr>
          <w:ilvl w:val="2"/>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Kvalifikāciju apliecinošu dokumentu kopijas.</w:t>
      </w:r>
    </w:p>
    <w:p w14:paraId="00000022"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Pretendentu kvalifikācijas prasības:</w:t>
      </w:r>
    </w:p>
    <w:p w14:paraId="00000023"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 saimnieciskā un/vai profesionālā darbība ir reģistrēta normatīvajos aktos noteiktajā kārtībā. Pretendents un tā speciālisti profesionālās darbības veikšanai ir saņēmuši visas nepieciešamās atļaujas, sertifikātus, licences. Pretendenta speciālistu izglītība, pieredze un profesionālā kvalifikācija atbilst cenu aptaujas noteikumu un normatīvo aktu prasībām.</w:t>
      </w:r>
    </w:p>
    <w:p w14:paraId="00000024"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Profesionālās darbības pieredze – pēdējo 3 (trīs) gadu laikā ir izstrādāti vismaz 5 (pieci) tehniskās apsekošanas atzinumi dzīvojamām ēkām.</w:t>
      </w:r>
    </w:p>
    <w:p w14:paraId="00000025"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Objekta apsekošanu veic būvspeciālists, kura kompetence atbilst normatīvajos aktos par būvspeciālistu kompetences novērtēšanu un patstāvīgās prakses uzraudzību noteiktajām prasībām, vai būvkomersantu reģistrā reģistrēta juridiskā persona, kura nodarbina attiecīgu būvspeciālistu (izvērtēt pēc nepieciešamības):</w:t>
      </w:r>
    </w:p>
    <w:p w14:paraId="00000026" w14:textId="77777777" w:rsidR="0032330A" w:rsidRDefault="00000000">
      <w:pPr>
        <w:numPr>
          <w:ilvl w:val="2"/>
          <w:numId w:val="1"/>
        </w:numPr>
        <w:pBdr>
          <w:top w:val="nil"/>
          <w:left w:val="nil"/>
          <w:bottom w:val="nil"/>
          <w:right w:val="nil"/>
          <w:between w:val="nil"/>
        </w:pBdr>
        <w:spacing w:after="0" w:line="240" w:lineRule="auto"/>
        <w:ind w:left="1418" w:hanging="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Arhitekta prakses būvspeciālists;</w:t>
      </w:r>
    </w:p>
    <w:p w14:paraId="00000027" w14:textId="77777777" w:rsidR="0032330A" w:rsidRDefault="00000000">
      <w:pPr>
        <w:numPr>
          <w:ilvl w:val="2"/>
          <w:numId w:val="1"/>
        </w:numPr>
        <w:pBdr>
          <w:top w:val="nil"/>
          <w:left w:val="nil"/>
          <w:bottom w:val="nil"/>
          <w:right w:val="nil"/>
          <w:between w:val="nil"/>
        </w:pBdr>
        <w:spacing w:after="0" w:line="240" w:lineRule="auto"/>
        <w:ind w:left="1418" w:hanging="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Ēku konstrukciju projektēšanā sertificēts būvspeciālists;</w:t>
      </w:r>
    </w:p>
    <w:p w14:paraId="00000028" w14:textId="77777777" w:rsidR="0032330A" w:rsidRDefault="00000000">
      <w:pPr>
        <w:numPr>
          <w:ilvl w:val="2"/>
          <w:numId w:val="1"/>
        </w:numPr>
        <w:pBdr>
          <w:top w:val="nil"/>
          <w:left w:val="nil"/>
          <w:bottom w:val="nil"/>
          <w:right w:val="nil"/>
          <w:between w:val="nil"/>
        </w:pBdr>
        <w:spacing w:after="0" w:line="240" w:lineRule="auto"/>
        <w:ind w:left="1418" w:hanging="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Ugunsdrošības jomā sertificēts būvspeciālists;</w:t>
      </w:r>
    </w:p>
    <w:p w14:paraId="00000029" w14:textId="77777777" w:rsidR="0032330A" w:rsidRDefault="00000000">
      <w:pPr>
        <w:numPr>
          <w:ilvl w:val="2"/>
          <w:numId w:val="1"/>
        </w:numPr>
        <w:pBdr>
          <w:top w:val="nil"/>
          <w:left w:val="nil"/>
          <w:bottom w:val="nil"/>
          <w:right w:val="nil"/>
          <w:between w:val="nil"/>
        </w:pBdr>
        <w:spacing w:after="0" w:line="240" w:lineRule="auto"/>
        <w:ind w:left="1418" w:hanging="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Siltumapgādes, ventilācijas un gaisa kondicionēšanas sistēmu projektēšanā sertificēts būvspeciālists;</w:t>
      </w:r>
    </w:p>
    <w:p w14:paraId="0000002A" w14:textId="77777777" w:rsidR="0032330A" w:rsidRDefault="00000000">
      <w:pPr>
        <w:numPr>
          <w:ilvl w:val="2"/>
          <w:numId w:val="1"/>
        </w:numPr>
        <w:pBdr>
          <w:top w:val="nil"/>
          <w:left w:val="nil"/>
          <w:bottom w:val="nil"/>
          <w:right w:val="nil"/>
          <w:between w:val="nil"/>
        </w:pBdr>
        <w:spacing w:after="0" w:line="240" w:lineRule="auto"/>
        <w:ind w:left="1418" w:hanging="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Ūdensapgādes un kanalizācijas sistēmu projektēšanā sertificēts būvspeciālists;</w:t>
      </w:r>
    </w:p>
    <w:p w14:paraId="0000002B" w14:textId="77777777" w:rsidR="0032330A"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Būvdarbu vadīšanā vai būvuzraudzībā sertificēts būvspeciālists.</w:t>
      </w:r>
    </w:p>
    <w:p w14:paraId="0000002C"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Piedāvājumu vērtēšana, uzvarētāja noteikšana un rezultātu paziņošana:</w:t>
      </w:r>
    </w:p>
    <w:p w14:paraId="0000002D"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 piedāvājums tiek noraidīts, ja Pretendents neatbilst šajos noteikumos noteiktajām kvalifikācijas prasībām, vai piedāvājums pārsniedz Pasūtītāja finansiālās iespējas, vai Pretendents ir sniedzis nepatiesu informāciju, lai apliecinātu atbilstību minētajām prasībām, vai nav sniedzis prasīto informāciju.</w:t>
      </w:r>
    </w:p>
    <w:p w14:paraId="0000002E"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lastRenderedPageBreak/>
        <w:t>Attiecīgās dzīvojamās mājas dzīvokļu īpašniekiem paziņo informāciju par atzīto Pretendentu, kuram būtu piešķiramas līguma slēgšanas tiesības. Pēc dzīvojamās mājas dzīvokļu īpašnieku kopības lēmuma saņemšanas Pasūtītājs pieņem lēmumu par uzvarētāju vai cenu aptaujas pārtraukšanu.</w:t>
      </w:r>
    </w:p>
    <w:p w14:paraId="0000002F"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Tiks veikta Pretendentu izslēgšanas gadījumu pārbaude atbilstoši Publisko iepirkumu likumam.</w:t>
      </w:r>
    </w:p>
    <w:p w14:paraId="00000030"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cenu aptaujas uzvarētāju tiks atzīts piedāvājums, kas atbilst piedāvājuma izvēles kritērijam.</w:t>
      </w:r>
    </w:p>
    <w:p w14:paraId="00000031"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 izvēles kritērijs: </w:t>
      </w:r>
      <w:r>
        <w:rPr>
          <w:rFonts w:ascii="Times New Roman" w:eastAsia="Times New Roman" w:hAnsi="Times New Roman" w:cs="Times New Roman"/>
          <w:b/>
          <w:bCs/>
          <w:color w:val="000000"/>
          <w:sz w:val="24"/>
          <w:szCs w:val="24"/>
        </w:rPr>
        <w:t>zemākā cena.</w:t>
      </w:r>
    </w:p>
    <w:p w14:paraId="00000032"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pieņemto lēmumu paziņos visiem Pretendentiem pēc lēmuma pieņemšanas.</w:t>
      </w:r>
    </w:p>
    <w:p w14:paraId="00000033" w14:textId="77777777" w:rsidR="0032330A"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Noteikumu pielikumi:</w:t>
      </w:r>
    </w:p>
    <w:p w14:paraId="00000034"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pielikums – Pretendenta piedāvājuma vēstules forma;</w:t>
      </w:r>
    </w:p>
    <w:p w14:paraId="00000035"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pielikums – Apsekošanas uzdevums;</w:t>
      </w:r>
    </w:p>
    <w:p w14:paraId="00000036"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pielikums – Apliecinājums par objekta apsekošanu;</w:t>
      </w:r>
    </w:p>
    <w:p w14:paraId="00000037" w14:textId="77777777"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pielikums – Apliecinājums par objekta neapsekošanu;</w:t>
      </w:r>
    </w:p>
    <w:p w14:paraId="00000038" w14:textId="67ED7DBF" w:rsidR="0032330A"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pielikums – Atzinums par būves ekspluatācijas pārbaudi Nr. BIS-BV-15.1-2026-100</w:t>
      </w:r>
      <w:r w:rsidR="00D324D2">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p w14:paraId="55E3345E" w14:textId="5573B3A0" w:rsidR="003714EC" w:rsidRDefault="003714EC">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Pielikums – Būv</w:t>
      </w:r>
      <w:r w:rsidR="00D324D2">
        <w:rPr>
          <w:rFonts w:ascii="Times New Roman" w:eastAsia="Times New Roman" w:hAnsi="Times New Roman" w:cs="Times New Roman"/>
          <w:sz w:val="24"/>
          <w:szCs w:val="24"/>
        </w:rPr>
        <w:t>ju</w:t>
      </w:r>
      <w:r>
        <w:rPr>
          <w:rFonts w:ascii="Times New Roman" w:eastAsia="Times New Roman" w:hAnsi="Times New Roman" w:cs="Times New Roman"/>
          <w:sz w:val="24"/>
          <w:szCs w:val="24"/>
        </w:rPr>
        <w:t xml:space="preserve"> </w:t>
      </w:r>
      <w:r w:rsidR="00D324D2">
        <w:rPr>
          <w:rFonts w:ascii="Times New Roman" w:eastAsia="Times New Roman" w:hAnsi="Times New Roman" w:cs="Times New Roman"/>
          <w:sz w:val="24"/>
          <w:szCs w:val="24"/>
        </w:rPr>
        <w:t>kadastrālās uzmērīšanas</w:t>
      </w:r>
      <w:r>
        <w:rPr>
          <w:rFonts w:ascii="Times New Roman" w:eastAsia="Times New Roman" w:hAnsi="Times New Roman" w:cs="Times New Roman"/>
          <w:sz w:val="24"/>
          <w:szCs w:val="24"/>
        </w:rPr>
        <w:t xml:space="preserve"> lieta</w:t>
      </w:r>
    </w:p>
    <w:p w14:paraId="00000039" w14:textId="77777777" w:rsidR="0032330A" w:rsidRDefault="0032330A"/>
    <w:p w14:paraId="0000003A" w14:textId="77777777" w:rsidR="0032330A" w:rsidRDefault="0032330A"/>
    <w:sectPr w:rsidR="0032330A">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1" w:fontKey="{BAB6209A-430E-4E13-A34B-AB8A6A04CBBC}"/>
    <w:embedBold r:id="rId2" w:fontKey="{82D0CCA0-2763-4CA8-920F-A7D1BED8E304}"/>
  </w:font>
  <w:font w:name="Georgia">
    <w:panose1 w:val="02040502050405020303"/>
    <w:charset w:val="BA"/>
    <w:family w:val="roman"/>
    <w:pitch w:val="variable"/>
    <w:sig w:usb0="00000287" w:usb1="00000000" w:usb2="00000000" w:usb3="00000000" w:csb0="0000009F" w:csb1="00000000"/>
    <w:embedItalic r:id="rId3" w:fontKey="{180F23B7-BFF7-4630-882C-14D86AC8EE98}"/>
  </w:font>
  <w:font w:name="Cambria">
    <w:panose1 w:val="02040503050406030204"/>
    <w:charset w:val="BA"/>
    <w:family w:val="roman"/>
    <w:pitch w:val="variable"/>
    <w:sig w:usb0="E00006FF" w:usb1="420024FF" w:usb2="02000000" w:usb3="00000000" w:csb0="0000019F" w:csb1="00000000"/>
    <w:embedRegular r:id="rId4" w:fontKey="{C54836FB-2ABE-41BE-903F-76AF48ED283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11826"/>
    <w:multiLevelType w:val="multilevel"/>
    <w:tmpl w:val="B1688E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9074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30A"/>
    <w:rsid w:val="00031D21"/>
    <w:rsid w:val="001E611D"/>
    <w:rsid w:val="0032330A"/>
    <w:rsid w:val="003714EC"/>
    <w:rsid w:val="004552B1"/>
    <w:rsid w:val="004A6811"/>
    <w:rsid w:val="009E00D2"/>
    <w:rsid w:val="00D324D2"/>
    <w:rsid w:val="00FE62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4F0B"/>
  <w15:docId w15:val="{666A7EC7-1143-426A-A8F6-8AE79544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lvita.volodkevica@ktilde.lv"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xLUjug15GviiQLBfSsycrdKZdQ==">CgMxLjAyDmgucjF1OWEwYXp4djVvOAByITEzUy1YRjEzWUtqcTFpa1dod0NvdE9STjZtQjdETjRsVg==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4054</Words>
  <Characters>2311</Characters>
  <Application>Microsoft Office Word</Application>
  <DocSecurity>0</DocSecurity>
  <Lines>19</Lines>
  <Paragraphs>12</Paragraphs>
  <ScaleCrop>false</ScaleCrop>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Janis Lielmanis</cp:lastModifiedBy>
  <cp:revision>6</cp:revision>
  <dcterms:created xsi:type="dcterms:W3CDTF">2026-07-13T06:25:00Z</dcterms:created>
  <dcterms:modified xsi:type="dcterms:W3CDTF">2026-07-13T11:51:00Z</dcterms:modified>
</cp:coreProperties>
</file>