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jc w:val="right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heading=h.kkpx0diunn4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4.pielikums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APLIECINĀJUMS PAR OBJEKTA NEAPSEKOŠANU</w:t>
      </w:r>
    </w:p>
    <w:p w:rsidR="00000000" w:rsidDel="00000000" w:rsidP="00000000" w:rsidRDefault="00000000" w:rsidRPr="00000000" w14:paraId="00000004">
      <w:pPr>
        <w:spacing w:after="60" w:before="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21”,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</w:t>
      </w:r>
    </w:p>
    <w:p w:rsidR="00000000" w:rsidDel="00000000" w:rsidP="00000000" w:rsidRDefault="00000000" w:rsidRPr="00000000" w14:paraId="00000005">
      <w:pPr>
        <w:spacing w:after="60" w:before="6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Cenu aptaujas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identifikācijas Nr. 1-18/9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Apliecinām, ka saskaņā ar SIA “Komunālserviss TILDe” izsludinātās cenu aptaujas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“Energoaudita izstrāde daudzdzīvokļu mājai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“Pūre 21”, Pūre, Pūres pagastā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, Tukuma novadā””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noteikuma prasībām piedāvājuma iesniegšanai nav nepieciešama objekta apsekošana un piedāvājuma summa netiks mainīta tehniskās dokumentācijas izstrādes laikā.</w:t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23"/>
        <w:tblGridChange w:id="0">
          <w:tblGrid>
            <w:gridCol w:w="992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[datums:] ___________________________________________________________________________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[pretendenta pārstāvēt tiesīgās personas paraksts:] ___________________________________________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[pretendenta pārstāvēt tiesīgās personas amats, vārds un uzvārds:] ______________________________</w:t>
            </w:r>
          </w:p>
        </w:tc>
      </w:tr>
    </w:tbl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rtl w:val="0"/>
        </w:rPr>
        <w:t xml:space="preserve">Ja Apliecinājumu paraksta Pretendenta pilnvarota persona, klāt obligāti jāpievieno pilnvara.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568" w:left="1800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tIlffYj6eMZy0FedkFAvi6jrxA==">CgMxLjAyDmgua2tweDBkaXVubjRqOAByITF1SnJJc1F4TW9RUWdMVTczbXRuRUhCdVVDZ3UwVzdlQg==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