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kkpx0diunn4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4.pielikums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APLIECINĀJUMS PAR OBJEKTA NEAPSEKOŠANU</w:t>
      </w:r>
    </w:p>
    <w:p w:rsidR="00000000" w:rsidDel="00000000" w:rsidP="00000000" w:rsidRDefault="00000000" w:rsidRPr="00000000" w14:paraId="00000004">
      <w:pPr>
        <w:spacing w:after="60" w:before="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</w:t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Cenu aptaujas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identifikācijas Nr. 1-18/9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Apliecinām, ka saskaņā ar SIA “Komunālserviss TILDe” izsludinātās cenu aptaujas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21”,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noteikuma prasībām piedāvājuma iesniegšanai nav nepieciešama objekta apsekošana un piedāvājuma summa netiks mainīta tehniskās dokumentācijas izstrādes laikā.</w:t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[datums:] 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[pretendenta pārstāvēt tiesīgās personas paraksts:] 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[pretendenta pārstāvēt tiesīgās personas amats, vārds un uzvārds:] ______________________________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Ja Apliecinājumu paraksta Pretendenta pilnvarota persona, klāt obligāti jāpievieno pilnvara.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8" w:left="1800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0Fmp7WYwtwhQjDW65/f/uOUlMQ==">CgMxLjAyDmgua2tweDBkaXVubjRqOAByITFoeWJQdUJCRVN6dGZLNnB5V1o1VzJaV19RbnJFT3dacg==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