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ind w:left="539" w:hanging="539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3.pielikums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APLIECINĀJUMS PAR OBJEKTA APSEKOŠANU</w:t>
      </w:r>
    </w:p>
    <w:p w:rsidR="00000000" w:rsidDel="00000000" w:rsidP="00000000" w:rsidRDefault="00000000" w:rsidRPr="00000000" w14:paraId="00000004">
      <w:pPr>
        <w:shd w:fill="ffffff" w:val="clear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Cenu aptaujas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identifikācijas Nr. 1-18/10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.gada _____._____________, plkst. ____.____</w:t>
      </w:r>
    </w:p>
    <w:p w:rsidR="00000000" w:rsidDel="00000000" w:rsidP="00000000" w:rsidRDefault="00000000" w:rsidRPr="00000000" w14:paraId="00000007">
      <w:pPr>
        <w:tabs>
          <w:tab w:val="left" w:leader="none" w:pos="567"/>
        </w:tabs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Apliecinām, ka saskaņā ar SIA “Komunālserviss TILDe” izsludinātās cenu aptaujas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24”,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noteikuma prasībām esam veikuši objekta apsekošanu. Objekta apsekošana veikta 2026.gada _____.______________ </w:t>
      </w:r>
    </w:p>
    <w:p w:rsidR="00000000" w:rsidDel="00000000" w:rsidP="00000000" w:rsidRDefault="00000000" w:rsidRPr="00000000" w14:paraId="0000000A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Esam informēti, ka neveicot objekta apsekošanu Pasūtītājs nepieņems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iebildumus par apsekošanas uzdevuma  trūkumiem.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06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&lt;&lt;Pretendenta nosaukums&gt;&gt;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pilnvarotais pārstāvis ir iepazinies ar objekta tehnisko stāvokli.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(pretendenta nosaukums, pilnvarotā pārstāvja amats, vārds, uzvārds un paraksts)</w:t>
      </w:r>
    </w:p>
    <w:p w:rsidR="00000000" w:rsidDel="00000000" w:rsidP="00000000" w:rsidRDefault="00000000" w:rsidRPr="00000000" w14:paraId="00000012">
      <w:pPr>
        <w:pStyle w:val="Heading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344" w:right="0" w:hanging="504.00000000000006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(pasūtītāja pārstāvja amats, vārds, uzvārds un paraksts)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8" w:left="1800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bY6LuS2v1HRwtMt7v1a1qiSxRQ==">CgMxLjA4AHIhMVZhdHFoYXJQOFFnYXFsbjhuTmplYUVjbTdock56OTV3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