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UZAICINĀJUMS</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Piedalīties SIA “Komunālserviss TILDe” cenu aptaujā</w:t>
      </w:r>
    </w:p>
    <w:p w:rsidR="00000000" w:rsidDel="00000000" w:rsidP="00000000" w:rsidRDefault="00000000" w:rsidRPr="00000000" w14:paraId="0000000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 Energoaudita izstrādi daudzdzīvokļu mājai “Ziedu iela 1”, Lapmežciemā</w:t>
      </w:r>
      <w:r w:rsidDel="00000000" w:rsidR="00000000" w:rsidRPr="00000000">
        <w:fldChar w:fldCharType="begin"/>
        <w:instrText xml:space="preserve"> HYPERLINK "https://www.lursoft.lv/adrese/brivibas-iela-74-3-stende-talsu-novads-lv-3257/uznemumi" </w:instrText>
        <w:fldChar w:fldCharType="separate"/>
      </w:r>
      <w:r w:rsidDel="00000000" w:rsidR="00000000" w:rsidRPr="00000000">
        <w:rPr>
          <w:rFonts w:ascii="Times New Roman" w:cs="Times New Roman" w:eastAsia="Times New Roman" w:hAnsi="Times New Roman"/>
          <w:b w:val="1"/>
          <w:bCs w:val="1"/>
          <w:sz w:val="24"/>
          <w:szCs w:val="24"/>
          <w:rtl w:val="0"/>
        </w:rPr>
        <w:t xml:space="preserve">, Lapmežciema pagastā, Tukuma novadā</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sz w:val="24"/>
          <w:szCs w:val="24"/>
        </w:rPr>
      </w:pPr>
      <w:r w:rsidDel="00000000" w:rsidR="00000000" w:rsidRPr="00000000">
        <w:fldChar w:fldCharType="end"/>
      </w:r>
      <w:r w:rsidDel="00000000" w:rsidR="00000000" w:rsidRPr="00000000">
        <w:rPr>
          <w:rFonts w:ascii="Times New Roman" w:cs="Times New Roman" w:eastAsia="Times New Roman" w:hAnsi="Times New Roman"/>
          <w:b w:val="1"/>
          <w:bCs w:val="1"/>
          <w:sz w:val="24"/>
          <w:szCs w:val="24"/>
          <w:rtl w:val="0"/>
        </w:rPr>
        <w:t xml:space="preserve">Nr. 1-18/4</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Cenu aptaujas noteikumi</w:t>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Informācija par pasūtītāju:</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Nosaukums: SIA “Komunālserviss TILDe”.</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Reģistrācijas Nr. 50103420091.</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Juridiskā adrese: Spartaka iela 2A, Tukums, Tukuma novads, LV-3101.</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Kontaktpersonas: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52" w:right="0" w:hanging="36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Dzīvojamo māju apsaimniekošanas speciāliste Santa Heimane, e-pasts </w:t>
      </w:r>
      <w:r w:rsidDel="00000000" w:rsidR="00000000" w:rsidRPr="00000000">
        <w:rPr>
          <w:rFonts w:ascii="Times New Roman" w:cs="Times New Roman" w:eastAsia="Times New Roman" w:hAnsi="Times New Roman"/>
          <w:color w:val="001f38"/>
          <w:sz w:val="24"/>
          <w:szCs w:val="24"/>
          <w:rtl w:val="0"/>
        </w:rPr>
        <w:t xml:space="preserve">santa.heimane@ktilde.lv</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tālr. 25585315.</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52" w:right="0" w:hanging="36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Dzīvojamo māju apsaimniekošanas speciālist</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color w:val="001f38"/>
          <w:sz w:val="24"/>
          <w:szCs w:val="24"/>
          <w:rtl w:val="0"/>
        </w:rPr>
        <w:t xml:space="preserve">Solvita Volodkeviča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e-pasts </w:t>
      </w:r>
      <w:r w:rsidDel="00000000" w:rsidR="00000000" w:rsidRPr="00000000">
        <w:rPr>
          <w:rFonts w:ascii="Times New Roman" w:cs="Times New Roman" w:eastAsia="Times New Roman" w:hAnsi="Times New Roman"/>
          <w:color w:val="001f38"/>
          <w:sz w:val="24"/>
          <w:szCs w:val="24"/>
          <w:rtl w:val="0"/>
        </w:rPr>
        <w:t xml:space="preserve">solvita.volodkevica@ktilde.lv</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tālr. </w:t>
      </w:r>
      <w:r w:rsidDel="00000000" w:rsidR="00000000" w:rsidRPr="00000000">
        <w:rPr>
          <w:rFonts w:ascii="Times New Roman" w:cs="Times New Roman" w:eastAsia="Times New Roman" w:hAnsi="Times New Roman"/>
          <w:color w:val="001f38"/>
          <w:sz w:val="24"/>
          <w:szCs w:val="24"/>
          <w:rtl w:val="0"/>
        </w:rPr>
        <w:t xml:space="preserve">25000881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10">
      <w:pPr>
        <w:numPr>
          <w:ilvl w:val="0"/>
          <w:numId w:val="3"/>
        </w:numPr>
        <w:spacing w:after="0" w:line="240" w:lineRule="auto"/>
        <w:ind w:left="1152" w:hanging="360"/>
        <w:jc w:val="both"/>
        <w:rPr>
          <w:sz w:val="24"/>
          <w:szCs w:val="24"/>
        </w:rPr>
      </w:pPr>
      <w:r w:rsidDel="00000000" w:rsidR="00000000" w:rsidRPr="00000000">
        <w:rPr>
          <w:rFonts w:ascii="Times New Roman" w:cs="Times New Roman" w:eastAsia="Times New Roman" w:hAnsi="Times New Roman"/>
          <w:sz w:val="24"/>
          <w:szCs w:val="24"/>
          <w:rtl w:val="0"/>
        </w:rPr>
        <w:t xml:space="preserve">Dzīvojamo māju apsaimniekošanas speciālists Jānis Lielmanis, e-pasts </w:t>
      </w:r>
      <w:r w:rsidDel="00000000" w:rsidR="00000000" w:rsidRPr="00000000">
        <w:rPr>
          <w:rFonts w:ascii="Times New Roman" w:cs="Times New Roman" w:eastAsia="Times New Roman" w:hAnsi="Times New Roman"/>
          <w:color w:val="001f38"/>
          <w:sz w:val="24"/>
          <w:szCs w:val="24"/>
          <w:rtl w:val="0"/>
        </w:rPr>
        <w:t xml:space="preserve">janis.lielmanis@ktilde.lv</w:t>
      </w:r>
      <w:r w:rsidDel="00000000" w:rsidR="00000000" w:rsidRPr="00000000">
        <w:rPr>
          <w:rFonts w:ascii="Times New Roman" w:cs="Times New Roman" w:eastAsia="Times New Roman" w:hAnsi="Times New Roman"/>
          <w:sz w:val="24"/>
          <w:szCs w:val="24"/>
          <w:rtl w:val="0"/>
        </w:rPr>
        <w:t xml:space="preserve">, tālr. 29347033.</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Cenu aptaujas priekšmets, līguma izpildes noteikumi, vieta un laiks: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Cenu ap</w:t>
      </w:r>
      <w:r w:rsidDel="00000000" w:rsidR="00000000" w:rsidRPr="00000000">
        <w:rPr>
          <w:rFonts w:ascii="Times New Roman" w:cs="Times New Roman" w:eastAsia="Times New Roman" w:hAnsi="Times New Roman"/>
          <w:i w:val="0"/>
          <w:iCs w:val="0"/>
          <w:smallCaps w:val="0"/>
          <w:strike w:val="0"/>
          <w:color w:val="000000"/>
          <w:sz w:val="24"/>
          <w:szCs w:val="24"/>
          <w:u w:val="none"/>
          <w:vertAlign w:val="baseline"/>
          <w:rtl w:val="0"/>
        </w:rPr>
        <w:t xml:space="preserve">taujas priekšmets: “Energoaudita izstrāde daudzdzīvokļu mājai </w:t>
      </w:r>
      <w:r w:rsidDel="00000000" w:rsidR="00000000" w:rsidRPr="00000000">
        <w:rPr>
          <w:rFonts w:ascii="Times New Roman" w:cs="Times New Roman" w:eastAsia="Times New Roman" w:hAnsi="Times New Roman"/>
          <w:sz w:val="24"/>
          <w:szCs w:val="24"/>
          <w:rtl w:val="0"/>
        </w:rPr>
        <w:t xml:space="preserve"> “Ziedu iela 1”, Lapmežciemā</w:t>
      </w:r>
      <w:hyperlink r:id="rId7">
        <w:r w:rsidDel="00000000" w:rsidR="00000000" w:rsidRPr="00000000">
          <w:rPr>
            <w:rFonts w:ascii="Times New Roman" w:cs="Times New Roman" w:eastAsia="Times New Roman" w:hAnsi="Times New Roman"/>
            <w:sz w:val="24"/>
            <w:szCs w:val="24"/>
            <w:rtl w:val="0"/>
          </w:rPr>
          <w:t xml:space="preserve">, Lapmežciema pagastā</w:t>
        </w:r>
      </w:hyperlink>
      <w:r w:rsidDel="00000000" w:rsidR="00000000" w:rsidRPr="00000000">
        <w:rPr>
          <w:rFonts w:ascii="Times New Roman" w:cs="Times New Roman" w:eastAsia="Times New Roman" w:hAnsi="Times New Roman"/>
          <w:i w:val="0"/>
          <w:iCs w:val="0"/>
          <w:smallCaps w:val="0"/>
          <w:strike w:val="0"/>
          <w:color w:val="000000"/>
          <w:sz w:val="24"/>
          <w:szCs w:val="24"/>
          <w:u w:val="none"/>
          <w:vertAlign w:val="baseline"/>
          <w:rtl w:val="0"/>
        </w:rPr>
        <w:t xml:space="preserve">, Tukuma novadā” saskaņā ar cenu aptaujas noteikumiem, ievērojot Latvijas Republikā spēkā esošās tiesību normas.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vertAlign w:val="baseline"/>
          <w:rtl w:val="0"/>
        </w:rPr>
        <w:t xml:space="preserve">Ar cenu aptaujas uzvarētāju Pasūtītājs slēgs līgumu par energoaudita izstrādi daudzdzīvokļu mājai </w:t>
      </w:r>
      <w:r w:rsidDel="00000000" w:rsidR="00000000" w:rsidRPr="00000000">
        <w:rPr>
          <w:rFonts w:ascii="Times New Roman" w:cs="Times New Roman" w:eastAsia="Times New Roman" w:hAnsi="Times New Roman"/>
          <w:sz w:val="24"/>
          <w:szCs w:val="24"/>
          <w:rtl w:val="0"/>
        </w:rPr>
        <w:t xml:space="preserve"> “Ziedu iela 1”, Lapmežciemā</w:t>
      </w:r>
      <w:hyperlink r:id="rId8">
        <w:r w:rsidDel="00000000" w:rsidR="00000000" w:rsidRPr="00000000">
          <w:rPr>
            <w:rFonts w:ascii="Times New Roman" w:cs="Times New Roman" w:eastAsia="Times New Roman" w:hAnsi="Times New Roman"/>
            <w:sz w:val="24"/>
            <w:szCs w:val="24"/>
            <w:rtl w:val="0"/>
          </w:rPr>
          <w:t xml:space="preserve">, Lapmežciema pagastā</w:t>
        </w:r>
      </w:hyperlink>
      <w:r w:rsidDel="00000000" w:rsidR="00000000" w:rsidRPr="00000000">
        <w:rPr>
          <w:rFonts w:ascii="Times New Roman" w:cs="Times New Roman" w:eastAsia="Times New Roman" w:hAnsi="Times New Roman"/>
          <w:i w:val="0"/>
          <w:iCs w:val="0"/>
          <w:smallCaps w:val="0"/>
          <w:strike w:val="0"/>
          <w:color w:val="000000"/>
          <w:sz w:val="24"/>
          <w:szCs w:val="24"/>
          <w:u w:val="none"/>
          <w:vertAlign w:val="baseline"/>
          <w:rtl w:val="0"/>
        </w:rPr>
        <w:t xml:space="preserve">, Tukuma novadā, ja Pretendenta piedāvājums atbildīs cenu aptaujas noteikumiem un f</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inanšu piedāvājums atbildīs Pasūtītāja finansiālajām iespējām un </w:t>
      </w:r>
      <w:r w:rsidDel="00000000" w:rsidR="00000000" w:rsidRPr="00000000">
        <w:rPr>
          <w:rFonts w:ascii="Times New Roman" w:cs="Times New Roman" w:eastAsia="Times New Roman" w:hAnsi="Times New Roman"/>
          <w:sz w:val="24"/>
          <w:szCs w:val="24"/>
          <w:rtl w:val="0"/>
        </w:rPr>
        <w:t xml:space="preserve"> “Ziedu iela 1”, Lapmežciemā</w:t>
      </w:r>
      <w:hyperlink r:id="rId9">
        <w:r w:rsidDel="00000000" w:rsidR="00000000" w:rsidRPr="00000000">
          <w:rPr>
            <w:rFonts w:ascii="Times New Roman" w:cs="Times New Roman" w:eastAsia="Times New Roman" w:hAnsi="Times New Roman"/>
            <w:sz w:val="24"/>
            <w:szCs w:val="24"/>
            <w:rtl w:val="0"/>
          </w:rPr>
          <w:t xml:space="preserve">, Lapmežciema pagastā</w:t>
        </w:r>
      </w:hyperlink>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Tukuma novadā kopīpašnieki vismaz 51% apmērā nolems slēgt līgumu. Iesniegtie pie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dāvājumi netiks pieņemti kā pamats obligātai līguma noslēgšanai.</w:t>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Līguma izpildes termiņš: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90 (deviņdesmit) dienas no līguma parakstīšanas brīža.</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Iesniedzot piedāvājumu, Pretendents apliecina, ka nodod Pasūtītājam tiesības apstrādāt iegūtos fizisko personu datus tikai ar mērķi nodrošināt iepirkuma prasību pārbaudi, ievērojot tiesību normatīvajos aktos noteiktās prasības šādu datu apstrādei un aizsardzībai, tajā skaitā no 2018.gada 25.maija ievērojot Eiropas Parlamenta un Padomes 2016.gada 27.aprīļa Regulas (ES) 2016/679 par fizisku personu aizsardzību attiecībā uz personu datu apstrādi un šādu datu brīvu apriti un ar ko atceļ Direktīvu 95/46/EK (Vispārīgā datu aizsardzības regula) prasības.</w:t>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Pretendents nododot Pasūtītājam fizisko personu datus apstrādei, atbild par piekrišanu, iegūšanu no attiecīgajiem datu subjektiem vai cita pamatojuma esību fizisko personu datu likumīgai apstrādei.</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Piedāvājumu iesniegšanas kārtība un termiņš:</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Piedāvājumu lūdzam iesniegt līdz 202</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.gada </w:t>
      </w:r>
      <w:r w:rsidDel="00000000" w:rsidR="00000000" w:rsidRPr="00000000">
        <w:rPr>
          <w:rFonts w:ascii="Times New Roman" w:cs="Times New Roman" w:eastAsia="Times New Roman" w:hAnsi="Times New Roman"/>
          <w:sz w:val="24"/>
          <w:szCs w:val="24"/>
          <w:rtl w:val="0"/>
        </w:rPr>
        <w:t xml:space="preserve">27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februārim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plkst. 12:00, nosūtot elektroniski uz e-pasta adresi </w:t>
      </w:r>
      <w:hyperlink r:id="rId10">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info@ktilde.lv</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Pasūtītājam ir tiesības neizskatīt piedāvājumu, kas iesniegts pēc minētā termiņa.</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Piedāvājuma noformējums:</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Piedāvājuma dokumentiem jābūt latviešu valodā. Ārvalstu institūciju izdotie apliecinājumu dokumenti drīkst būt svešvalodā ar pievienotu tulkojumu latviešu valodā, kas apliecināts saskaņā ar normatīvajiem aktiem.</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Piedāvājumu jāparaksta personai, kura likumiski pārstāv ieinteresēto piegādātāju, vai arī ir pilnvarota pārstāvēt ieinteresēto piegādātāju šajā cenu aptaujā.</w:t>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Visām izmaksām, kas saistītas ar cenu aptaujas priekšmetu un kuras ir nepieciešamas līguma izpildei pilnā apmērā un atbilstošā kvalitātē saskaņā ar spēkā esošajiem normatīvajiem aktiem, jābūt iekļautām Pretendenta piedāvātajā līgumcenā. Papildus izmaksas, kas nav iekļautas un norādītas pretendenta piedāvājumā, netiks ņemtas vērā, noslēdzot iepirkuma līgumu.</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Iesniedzamie dokumenti:</w:t>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Pretendentam jāiesniedz pasūtītājam šādi dokumenti:</w:t>
      </w:r>
    </w:p>
    <w:p w:rsidR="00000000" w:rsidDel="00000000" w:rsidP="00000000" w:rsidRDefault="00000000" w:rsidRPr="00000000" w14:paraId="0000002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y2ickii7homc"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Piedāvājuma vēstule un informācija par pretendentu, kas sagatavota atbilstoši noteikumiem pievienotajai formai (1.pielikums);</w:t>
      </w:r>
    </w:p>
    <w:p w:rsidR="00000000" w:rsidDel="00000000" w:rsidP="00000000" w:rsidRDefault="00000000" w:rsidRPr="00000000" w14:paraId="0000002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Pretendents iesniedz apstiprinātu/parakstītu Energoaudita uzdevumu (2.pielikums)</w:t>
      </w:r>
    </w:p>
    <w:p w:rsidR="00000000" w:rsidDel="00000000" w:rsidP="00000000" w:rsidRDefault="00000000" w:rsidRPr="00000000" w14:paraId="0000002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Pretendentam ieteicams apsekot objektu. Objektu iespējams apsekot sazinoties ar 1.</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punktā minēt</w:t>
      </w:r>
      <w:r w:rsidDel="00000000" w:rsidR="00000000" w:rsidRPr="00000000">
        <w:rPr>
          <w:rFonts w:ascii="Times New Roman" w:cs="Times New Roman" w:eastAsia="Times New Roman" w:hAnsi="Times New Roman"/>
          <w:sz w:val="24"/>
          <w:szCs w:val="24"/>
          <w:rtl w:val="0"/>
        </w:rPr>
        <w:t xml:space="preserve">ajām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kontaktperson</w:t>
      </w:r>
      <w:r w:rsidDel="00000000" w:rsidR="00000000" w:rsidRPr="00000000">
        <w:rPr>
          <w:rFonts w:ascii="Times New Roman" w:cs="Times New Roman" w:eastAsia="Times New Roman" w:hAnsi="Times New Roman"/>
          <w:sz w:val="24"/>
          <w:szCs w:val="24"/>
          <w:rtl w:val="0"/>
        </w:rPr>
        <w:t xml:space="preserve">ām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pie iesniedzamajiem dokumentiem jāpievieno aizpildītu 3.pielikumu - Apliecinājums par objekta apsekošanu. Ja piedāvājumu iesniegšanai nav nepieciešama objekta apsekošana, piedāvājumam pievieno apliecinājumu (4. pielikums).</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Pretendentu kvalifikācijas prasības:</w:t>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Pretendenta saimnieciskā un/vai profesionālā darbība ir reģistrēta normatīvajos aktos noteiktajā kārtībā. Pretendents un tā speciālisti profesionālās darbības veikšanai ir saņēmuši visas nepieciešamās atļaujas, sertifikātus, licences. Pretendenta speciālistu izglītība, pieredze un profesionālā kvalifikācija atbilst cenu aptaujas noteikumu un normatīvo aktu prasībām.</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Piedāvājumu vērtēšana, uzvarētāja noteikšana un rezultātu paziņošana:</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Pretendenta piedāvājums tiek noraidīts, ja Pretendents neatbilst šajos noteikumos noteiktajām kvalifikācijas prasībām, vai piedāvājums pārsniedz Pasūtītāja finansiālās iespējas, vai Pretendents ir sniedzis nepatiesu informāciju, lai apliecinātu atbilstību minētajām prasībām, vai nav sniedzis prasīto informāciju.</w:t>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Paziņo attiecīgās dzīvojamās mājas dzīvokļu īpašniekiem informāciju par atzīto pretendentu, kuram būtu piešķiramas līguma slēgšanas tiesības iepirkumā. Pēc dzīvojamās mājas dzīvokļu īpašnieku kopības lēmuma saņemšanas,  pieņem lēmumu par uzvarētāju vai iepirkuma pārtraukšanu.</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Tiks veikta Pretendentu izslēgšanas gadījumu pārbaudes atbilstoši Publisko iepirkumu likumam.</w:t>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 cenu aptaujas uzvarētāju tiks atzīts piedāvājums, kas atbilst piedāvājuma izvēles kritērijam.</w:t>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Piedāvājumu izvēles kritērijs: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zemākā cena.</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Pasūtītājs pieņemto lēmumu paziņos visiem Pretendentiem pēc lēmuma pieņemšanas.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Noteikumu pielikumi:</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1.pielikums Pretendenta piedāvājuma vēstules forma;</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2.pielikums Energoaudita uzdevums;</w:t>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3.pielikums Apliecinājums par objekta apsekošanu;</w:t>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pielikums Apliecinājums par objekta neapsekošanu;</w:t>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bCs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bCs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bullet"/>
      <w:lvlText w:val="-"/>
      <w:lvlJc w:val="left"/>
      <w:pPr>
        <w:ind w:left="1152" w:hanging="360"/>
      </w:pPr>
      <w:rPr>
        <w:rFonts w:ascii="Times New Roman" w:cs="Times New Roman" w:eastAsia="Times New Roman" w:hAnsi="Times New Roman"/>
      </w:rPr>
    </w:lvl>
    <w:lvl w:ilvl="1">
      <w:start w:val="1"/>
      <w:numFmt w:val="bullet"/>
      <w:lvlText w:val="o"/>
      <w:lvlJc w:val="left"/>
      <w:pPr>
        <w:ind w:left="1872" w:hanging="360"/>
      </w:pPr>
      <w:rPr>
        <w:rFonts w:ascii="Courier New" w:cs="Courier New" w:eastAsia="Courier New" w:hAnsi="Courier New"/>
      </w:rPr>
    </w:lvl>
    <w:lvl w:ilvl="2">
      <w:start w:val="1"/>
      <w:numFmt w:val="bullet"/>
      <w:lvlText w:val="▪"/>
      <w:lvlJc w:val="left"/>
      <w:pPr>
        <w:ind w:left="2592" w:hanging="360"/>
      </w:pPr>
      <w:rPr>
        <w:rFonts w:ascii="Noto Sans Symbols" w:cs="Noto Sans Symbols" w:eastAsia="Noto Sans Symbols" w:hAnsi="Noto Sans Symbols"/>
      </w:rPr>
    </w:lvl>
    <w:lvl w:ilvl="3">
      <w:start w:val="1"/>
      <w:numFmt w:val="bullet"/>
      <w:lvlText w:val="●"/>
      <w:lvlJc w:val="left"/>
      <w:pPr>
        <w:ind w:left="3312" w:hanging="360"/>
      </w:pPr>
      <w:rPr>
        <w:rFonts w:ascii="Noto Sans Symbols" w:cs="Noto Sans Symbols" w:eastAsia="Noto Sans Symbols" w:hAnsi="Noto Sans Symbols"/>
      </w:rPr>
    </w:lvl>
    <w:lvl w:ilvl="4">
      <w:start w:val="1"/>
      <w:numFmt w:val="bullet"/>
      <w:lvlText w:val="o"/>
      <w:lvlJc w:val="left"/>
      <w:pPr>
        <w:ind w:left="4032" w:hanging="360"/>
      </w:pPr>
      <w:rPr>
        <w:rFonts w:ascii="Courier New" w:cs="Courier New" w:eastAsia="Courier New" w:hAnsi="Courier New"/>
      </w:rPr>
    </w:lvl>
    <w:lvl w:ilvl="5">
      <w:start w:val="1"/>
      <w:numFmt w:val="bullet"/>
      <w:lvlText w:val="▪"/>
      <w:lvlJc w:val="left"/>
      <w:pPr>
        <w:ind w:left="4752" w:hanging="360"/>
      </w:pPr>
      <w:rPr>
        <w:rFonts w:ascii="Noto Sans Symbols" w:cs="Noto Sans Symbols" w:eastAsia="Noto Sans Symbols" w:hAnsi="Noto Sans Symbols"/>
      </w:rPr>
    </w:lvl>
    <w:lvl w:ilvl="6">
      <w:start w:val="1"/>
      <w:numFmt w:val="bullet"/>
      <w:lvlText w:val="●"/>
      <w:lvlJc w:val="left"/>
      <w:pPr>
        <w:ind w:left="5472" w:hanging="360"/>
      </w:pPr>
      <w:rPr>
        <w:rFonts w:ascii="Noto Sans Symbols" w:cs="Noto Sans Symbols" w:eastAsia="Noto Sans Symbols" w:hAnsi="Noto Sans Symbols"/>
      </w:rPr>
    </w:lvl>
    <w:lvl w:ilvl="7">
      <w:start w:val="1"/>
      <w:numFmt w:val="bullet"/>
      <w:lvlText w:val="o"/>
      <w:lvlJc w:val="left"/>
      <w:pPr>
        <w:ind w:left="6192" w:hanging="360"/>
      </w:pPr>
      <w:rPr>
        <w:rFonts w:ascii="Courier New" w:cs="Courier New" w:eastAsia="Courier New" w:hAnsi="Courier New"/>
      </w:rPr>
    </w:lvl>
    <w:lvl w:ilvl="8">
      <w:start w:val="1"/>
      <w:numFmt w:val="bullet"/>
      <w:lvlText w:val="▪"/>
      <w:lvlJc w:val="left"/>
      <w:pPr>
        <w:ind w:left="6912"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2,H&amp;P List Paragraph"/>
    <w:basedOn w:val="Normal"/>
    <w:link w:val="ListParagraphChar"/>
    <w:uiPriority w:val="34"/>
    <w:qFormat w:val="1"/>
    <w:rsid w:val="00FA1FE2"/>
    <w:pPr>
      <w:ind w:left="720"/>
      <w:contextualSpacing w:val="1"/>
    </w:pPr>
  </w:style>
  <w:style w:type="character" w:styleId="Hyperlink">
    <w:name w:val="Hyperlink"/>
    <w:basedOn w:val="DefaultParagraphFont"/>
    <w:uiPriority w:val="99"/>
    <w:unhideWhenUsed w:val="1"/>
    <w:rsid w:val="00FA1FE2"/>
    <w:rPr>
      <w:color w:val="0563c1" w:themeColor="hyperlink"/>
      <w:u w:val="single"/>
    </w:rPr>
  </w:style>
  <w:style w:type="character" w:styleId="ListParagraphChar" w:customStyle="1">
    <w:name w:val="List Paragraph Char"/>
    <w:aliases w:val="2 Char,H&amp;P List Paragraph Char"/>
    <w:link w:val="ListParagraph"/>
    <w:uiPriority w:val="34"/>
    <w:locked w:val="1"/>
    <w:rsid w:val="00FA1FE2"/>
    <w:rPr>
      <w:kern w:val="0"/>
      <w:lang w:val="lv-LV"/>
    </w:rPr>
  </w:style>
  <w:style w:type="character" w:styleId="UnresolvedMention">
    <w:name w:val="Unresolved Mention"/>
    <w:basedOn w:val="DefaultParagraphFont"/>
    <w:uiPriority w:val="99"/>
    <w:semiHidden w:val="1"/>
    <w:unhideWhenUsed w:val="1"/>
    <w:rsid w:val="00F446A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info@ktilde.lv" TargetMode="External"/><Relationship Id="rId9" Type="http://schemas.openxmlformats.org/officeDocument/2006/relationships/hyperlink" Target="https://www.lursoft.lv/adrese/brivibas-iela-74-3-stende-talsu-novads-lv-3257/uznemum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ursoft.lv/adrese/brivibas-iela-74-3-stende-talsu-novads-lv-3257/uznemumi" TargetMode="External"/><Relationship Id="rId8" Type="http://schemas.openxmlformats.org/officeDocument/2006/relationships/hyperlink" Target="https://www.lursoft.lv/adrese/brivibas-iela-74-3-stende-talsu-novads-lv-3257/uznemum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6TV9UZdwAhg/jrFO8HDAf7KL0Q==">CgMxLjAyDmgueTJpY2tpaTdob21jOAByITFrWlZqakVNYVBwbkVxYzJrUDdfa1d4Yk5DQTlJMWNKdg==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2024-08-04T19:08:00Z</dcterms:created>
  <dc:creator>Lietotaja</dc:creator>
</cp:coreProperties>
</file>