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FD19" w14:textId="77777777" w:rsidR="003B321E" w:rsidRPr="008C6971" w:rsidRDefault="003B321E" w:rsidP="003B321E">
      <w:pPr>
        <w:ind w:right="49"/>
        <w:jc w:val="center"/>
        <w:rPr>
          <w:rFonts w:eastAsia="Times New Roman"/>
          <w:b/>
          <w:lang w:eastAsia="lv-LV"/>
        </w:rPr>
      </w:pPr>
      <w:bookmarkStart w:id="0" w:name="_Toc266714248"/>
      <w:bookmarkStart w:id="1" w:name="_Hlk117243533"/>
      <w:r w:rsidRPr="008C6971">
        <w:rPr>
          <w:rFonts w:eastAsia="Times New Roman"/>
          <w:b/>
          <w:lang w:eastAsia="lv-LV"/>
        </w:rPr>
        <w:t>IZSOLES NOTEIKUMI</w:t>
      </w:r>
    </w:p>
    <w:p w14:paraId="129A6B72" w14:textId="77777777" w:rsidR="003B321E" w:rsidRPr="008C6971" w:rsidRDefault="003B321E" w:rsidP="003B321E">
      <w:pPr>
        <w:ind w:right="49"/>
        <w:jc w:val="center"/>
        <w:rPr>
          <w:rFonts w:eastAsia="Times New Roman"/>
          <w:lang w:eastAsia="lv-LV"/>
        </w:rPr>
      </w:pPr>
      <w:r w:rsidRPr="008C6971">
        <w:rPr>
          <w:rFonts w:eastAsia="Times New Roman"/>
          <w:lang w:eastAsia="lv-LV"/>
        </w:rPr>
        <w:t>Tukumā</w:t>
      </w:r>
    </w:p>
    <w:p w14:paraId="15D59CB0" w14:textId="50268AAD" w:rsidR="00807DC2" w:rsidRDefault="00381864" w:rsidP="00807DC2">
      <w:pPr>
        <w:ind w:right="49"/>
        <w:jc w:val="both"/>
        <w:rPr>
          <w:rFonts w:eastAsia="Times New Roman"/>
          <w:lang w:eastAsia="lv-LV"/>
        </w:rPr>
      </w:pPr>
      <w:r>
        <w:rPr>
          <w:rFonts w:eastAsia="Times New Roman"/>
          <w:lang w:eastAsia="lv-LV"/>
        </w:rPr>
        <w:t>202</w:t>
      </w:r>
      <w:r w:rsidR="00BC3D90">
        <w:rPr>
          <w:rFonts w:eastAsia="Times New Roman"/>
          <w:lang w:eastAsia="lv-LV"/>
        </w:rPr>
        <w:t>5</w:t>
      </w:r>
      <w:r>
        <w:rPr>
          <w:rFonts w:eastAsia="Times New Roman"/>
          <w:lang w:eastAsia="lv-LV"/>
        </w:rPr>
        <w:t xml:space="preserve">. gada </w:t>
      </w:r>
      <w:r w:rsidR="00E51907" w:rsidRPr="00E51907">
        <w:rPr>
          <w:rFonts w:eastAsia="Times New Roman"/>
          <w:lang w:eastAsia="lv-LV"/>
        </w:rPr>
        <w:t>2</w:t>
      </w:r>
      <w:r w:rsidR="00FF2DE0">
        <w:rPr>
          <w:rFonts w:eastAsia="Times New Roman"/>
          <w:lang w:eastAsia="lv-LV"/>
        </w:rPr>
        <w:t>1</w:t>
      </w:r>
      <w:r w:rsidR="00BC3D90" w:rsidRPr="00E51907">
        <w:rPr>
          <w:rFonts w:eastAsia="Times New Roman"/>
          <w:lang w:eastAsia="lv-LV"/>
        </w:rPr>
        <w:t>.</w:t>
      </w:r>
      <w:r w:rsidR="004D0AFE">
        <w:rPr>
          <w:rFonts w:eastAsia="Times New Roman"/>
          <w:lang w:eastAsia="lv-LV"/>
        </w:rPr>
        <w:t>novembrī</w:t>
      </w:r>
    </w:p>
    <w:p w14:paraId="030F6B28" w14:textId="77777777" w:rsidR="00807DC2" w:rsidRDefault="00807DC2" w:rsidP="00807DC2">
      <w:pPr>
        <w:ind w:right="49"/>
        <w:jc w:val="both"/>
        <w:rPr>
          <w:rFonts w:eastAsia="Times New Roman"/>
          <w:lang w:eastAsia="lv-LV"/>
        </w:rPr>
      </w:pPr>
    </w:p>
    <w:p w14:paraId="539FB3F9" w14:textId="3EE8C662" w:rsidR="003B321E" w:rsidRPr="008C6971" w:rsidRDefault="003B321E" w:rsidP="00807DC2">
      <w:pPr>
        <w:ind w:right="49"/>
        <w:jc w:val="both"/>
        <w:rPr>
          <w:rFonts w:eastAsia="Times New Roman"/>
          <w:lang w:eastAsia="lv-LV"/>
        </w:rPr>
      </w:pP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p>
    <w:p w14:paraId="7E3EFFA8" w14:textId="77777777" w:rsidR="00BC3D90" w:rsidRDefault="00CB6F50" w:rsidP="00BC3D90">
      <w:pPr>
        <w:tabs>
          <w:tab w:val="left" w:pos="1560"/>
        </w:tabs>
        <w:ind w:right="49"/>
        <w:jc w:val="both"/>
        <w:rPr>
          <w:rFonts w:eastAsia="Times New Roman"/>
          <w:b/>
          <w:lang w:eastAsia="lv-LV"/>
        </w:rPr>
      </w:pPr>
      <w:r>
        <w:rPr>
          <w:rFonts w:eastAsia="Times New Roman"/>
          <w:b/>
          <w:lang w:eastAsia="lv-LV"/>
        </w:rPr>
        <w:t>Par sabiedrības</w:t>
      </w:r>
      <w:r w:rsidR="00381864">
        <w:rPr>
          <w:rFonts w:eastAsia="Times New Roman"/>
          <w:b/>
          <w:lang w:eastAsia="lv-LV"/>
        </w:rPr>
        <w:t xml:space="preserve"> </w:t>
      </w:r>
      <w:r w:rsidR="003B321E" w:rsidRPr="008C6971">
        <w:rPr>
          <w:rFonts w:eastAsia="Times New Roman"/>
          <w:b/>
          <w:lang w:eastAsia="lv-LV"/>
        </w:rPr>
        <w:t>ku</w:t>
      </w:r>
      <w:r w:rsidR="009E005C">
        <w:rPr>
          <w:rFonts w:eastAsia="Times New Roman"/>
          <w:b/>
          <w:lang w:eastAsia="lv-LV"/>
        </w:rPr>
        <w:t>stamā īpašuma</w:t>
      </w:r>
      <w:r w:rsidR="00381864">
        <w:rPr>
          <w:rFonts w:eastAsia="Times New Roman"/>
          <w:b/>
          <w:lang w:eastAsia="lv-LV"/>
        </w:rPr>
        <w:t xml:space="preserve"> –</w:t>
      </w:r>
      <w:r w:rsidR="009E005C">
        <w:rPr>
          <w:rFonts w:eastAsia="Times New Roman"/>
          <w:b/>
          <w:lang w:eastAsia="lv-LV"/>
        </w:rPr>
        <w:t xml:space="preserve"> </w:t>
      </w:r>
    </w:p>
    <w:p w14:paraId="09C1F1AD" w14:textId="6C5ACCEA" w:rsidR="003B321E" w:rsidRPr="008C6971" w:rsidRDefault="004D27DA" w:rsidP="00BC3D90">
      <w:pPr>
        <w:tabs>
          <w:tab w:val="left" w:pos="1560"/>
        </w:tabs>
        <w:ind w:right="49"/>
        <w:jc w:val="both"/>
        <w:rPr>
          <w:rFonts w:eastAsia="Times New Roman"/>
          <w:b/>
          <w:lang w:eastAsia="lv-LV"/>
        </w:rPr>
      </w:pPr>
      <w:r>
        <w:rPr>
          <w:rFonts w:eastAsia="Times New Roman"/>
          <w:b/>
          <w:lang w:eastAsia="lv-LV"/>
        </w:rPr>
        <w:t>minivena</w:t>
      </w:r>
      <w:r w:rsidR="00BC3D90">
        <w:rPr>
          <w:rFonts w:eastAsia="Times New Roman"/>
          <w:b/>
          <w:lang w:eastAsia="lv-LV"/>
        </w:rPr>
        <w:t xml:space="preserve"> VW CADDY</w:t>
      </w:r>
      <w:r w:rsidR="003B321E" w:rsidRPr="008C6971">
        <w:rPr>
          <w:rFonts w:eastAsia="Times New Roman"/>
          <w:b/>
          <w:lang w:eastAsia="lv-LV"/>
        </w:rPr>
        <w:t xml:space="preserve">, </w:t>
      </w:r>
    </w:p>
    <w:p w14:paraId="7061248E" w14:textId="77777777" w:rsidR="003B321E" w:rsidRPr="008C6971" w:rsidRDefault="003B321E" w:rsidP="003B321E">
      <w:pPr>
        <w:tabs>
          <w:tab w:val="left" w:pos="1560"/>
        </w:tabs>
        <w:ind w:right="49"/>
        <w:jc w:val="both"/>
        <w:rPr>
          <w:rFonts w:eastAsia="Times New Roman"/>
          <w:b/>
          <w:lang w:eastAsia="lv-LV"/>
        </w:rPr>
      </w:pPr>
      <w:r w:rsidRPr="008C6971">
        <w:rPr>
          <w:rFonts w:eastAsia="Times New Roman"/>
          <w:b/>
          <w:lang w:eastAsia="lv-LV"/>
        </w:rPr>
        <w:t>elektronisko izsoli</w:t>
      </w:r>
    </w:p>
    <w:p w14:paraId="59C449F4" w14:textId="77777777" w:rsidR="003B321E" w:rsidRPr="008C6971" w:rsidRDefault="003B321E" w:rsidP="003B321E">
      <w:pPr>
        <w:ind w:right="49"/>
        <w:rPr>
          <w:rFonts w:eastAsia="Times New Roman"/>
          <w:b/>
        </w:rPr>
      </w:pPr>
    </w:p>
    <w:p w14:paraId="5A5604E8" w14:textId="77777777" w:rsidR="003B321E" w:rsidRPr="008C6971" w:rsidRDefault="003B321E" w:rsidP="003B321E">
      <w:pPr>
        <w:suppressAutoHyphens/>
        <w:autoSpaceDN w:val="0"/>
        <w:jc w:val="center"/>
        <w:textAlignment w:val="baseline"/>
        <w:rPr>
          <w:rFonts w:eastAsia="Times New Roman"/>
          <w:b/>
          <w:lang w:bidi="lo-LA"/>
        </w:rPr>
      </w:pPr>
      <w:r w:rsidRPr="008C6971">
        <w:rPr>
          <w:rFonts w:eastAsia="Times New Roman"/>
          <w:b/>
          <w:lang w:bidi="lo-LA"/>
        </w:rPr>
        <w:t>I. Vispārīgie jautājumi</w:t>
      </w:r>
    </w:p>
    <w:p w14:paraId="31072E5F" w14:textId="602AA124" w:rsidR="003B321E" w:rsidRPr="008C6971" w:rsidRDefault="003B321E" w:rsidP="003B321E">
      <w:pPr>
        <w:suppressAutoHyphens/>
        <w:autoSpaceDN w:val="0"/>
        <w:ind w:right="-1" w:firstLine="720"/>
        <w:jc w:val="both"/>
        <w:textAlignment w:val="baseline"/>
        <w:rPr>
          <w:rFonts w:eastAsia="Times New Roman"/>
          <w:lang w:bidi="lo-LA"/>
        </w:rPr>
      </w:pPr>
      <w:r w:rsidRPr="008C6971">
        <w:rPr>
          <w:rFonts w:eastAsia="Times New Roman"/>
          <w:lang w:bidi="lo-LA"/>
        </w:rPr>
        <w:t xml:space="preserve">1. Izsoles pamatojums – </w:t>
      </w:r>
      <w:r w:rsidR="00CF4537">
        <w:rPr>
          <w:rFonts w:eastAsia="Times New Roman"/>
          <w:lang w:bidi="lo-LA"/>
        </w:rPr>
        <w:t>sabiedrības ar ierobežotu atbildību “Komunālserviss TILDe” dalībnieka</w:t>
      </w:r>
      <w:r w:rsidRPr="008C6971">
        <w:rPr>
          <w:rFonts w:eastAsia="Times New Roman"/>
          <w:lang w:bidi="lo-LA"/>
        </w:rPr>
        <w:t xml:space="preserve"> lēmums </w:t>
      </w:r>
      <w:r w:rsidR="00730469" w:rsidRPr="00E51907">
        <w:rPr>
          <w:rFonts w:eastAsia="Times New Roman"/>
          <w:lang w:bidi="lo-LA"/>
        </w:rPr>
        <w:t>Nr.</w:t>
      </w:r>
      <w:r w:rsidR="00E51907" w:rsidRPr="00E51907">
        <w:rPr>
          <w:rFonts w:eastAsia="Times New Roman"/>
          <w:lang w:bidi="lo-LA"/>
        </w:rPr>
        <w:t>14</w:t>
      </w:r>
      <w:r w:rsidR="00CF4537" w:rsidRPr="00E51907">
        <w:rPr>
          <w:rFonts w:eastAsia="Times New Roman"/>
          <w:lang w:bidi="lo-LA"/>
        </w:rPr>
        <w:t xml:space="preserve"> </w:t>
      </w:r>
      <w:r w:rsidR="00CF4537" w:rsidRPr="00A04156">
        <w:rPr>
          <w:rFonts w:eastAsia="Times New Roman"/>
          <w:lang w:bidi="lo-LA"/>
        </w:rPr>
        <w:t xml:space="preserve">par </w:t>
      </w:r>
      <w:r w:rsidRPr="00A04156">
        <w:rPr>
          <w:rFonts w:eastAsia="Times New Roman"/>
          <w:lang w:bidi="lo-LA"/>
        </w:rPr>
        <w:t xml:space="preserve">„Par </w:t>
      </w:r>
      <w:r w:rsidRPr="00A04156">
        <w:rPr>
          <w:rFonts w:eastAsia="Times New Roman" w:cs="Arial"/>
          <w:lang w:eastAsia="lv-LV" w:bidi="lo-LA"/>
        </w:rPr>
        <w:t>ku</w:t>
      </w:r>
      <w:r w:rsidR="009E005C" w:rsidRPr="00A04156">
        <w:rPr>
          <w:rFonts w:eastAsia="Times New Roman" w:cs="Arial"/>
          <w:lang w:eastAsia="lv-LV" w:bidi="lo-LA"/>
        </w:rPr>
        <w:t xml:space="preserve">stamā īpašuma – </w:t>
      </w:r>
      <w:r w:rsidR="007F407F">
        <w:rPr>
          <w:rFonts w:eastAsia="Times New Roman" w:cs="Arial"/>
          <w:lang w:eastAsia="lv-LV" w:bidi="lo-LA"/>
        </w:rPr>
        <w:t>minivena</w:t>
      </w:r>
      <w:r w:rsidR="00BC3D90" w:rsidRPr="00A04156">
        <w:rPr>
          <w:rFonts w:eastAsia="Times New Roman" w:cs="Arial"/>
          <w:lang w:eastAsia="lv-LV" w:bidi="lo-LA"/>
        </w:rPr>
        <w:t xml:space="preserve"> VW CADDY</w:t>
      </w:r>
      <w:r w:rsidRPr="00A04156">
        <w:rPr>
          <w:rFonts w:eastAsia="Times New Roman"/>
        </w:rPr>
        <w:t>, atsavināšanu</w:t>
      </w:r>
      <w:r w:rsidRPr="008C6971">
        <w:rPr>
          <w:rFonts w:eastAsia="Times New Roman"/>
          <w:lang w:eastAsia="lv-LV"/>
        </w:rPr>
        <w:t>”</w:t>
      </w:r>
      <w:r w:rsidRPr="008C6971">
        <w:rPr>
          <w:rFonts w:eastAsia="Times New Roman"/>
          <w:lang w:bidi="lo-LA"/>
        </w:rPr>
        <w:t xml:space="preserve">. </w:t>
      </w:r>
    </w:p>
    <w:p w14:paraId="7B8AB02D" w14:textId="0450A31A" w:rsidR="003B321E" w:rsidRPr="008C6971" w:rsidRDefault="003B321E" w:rsidP="003B321E">
      <w:pPr>
        <w:suppressAutoHyphens/>
        <w:autoSpaceDN w:val="0"/>
        <w:ind w:firstLine="720"/>
        <w:jc w:val="both"/>
        <w:textAlignment w:val="baseline"/>
        <w:rPr>
          <w:rFonts w:eastAsia="Times New Roman"/>
          <w:lang w:bidi="lo-LA"/>
        </w:rPr>
      </w:pPr>
      <w:r w:rsidRPr="008C6971">
        <w:rPr>
          <w:rFonts w:eastAsia="Times New Roman"/>
          <w:lang w:bidi="lo-LA"/>
        </w:rPr>
        <w:t xml:space="preserve">2. Izsoles rīkotājs – </w:t>
      </w:r>
      <w:r w:rsidR="00807DC2">
        <w:rPr>
          <w:rFonts w:eastAsia="Times New Roman"/>
          <w:lang w:bidi="lo-LA"/>
        </w:rPr>
        <w:t>sabiedrība</w:t>
      </w:r>
      <w:r w:rsidR="00CF4537">
        <w:rPr>
          <w:rFonts w:eastAsia="Times New Roman"/>
          <w:lang w:bidi="lo-LA"/>
        </w:rPr>
        <w:t>s</w:t>
      </w:r>
      <w:r w:rsidR="00807DC2">
        <w:rPr>
          <w:rFonts w:eastAsia="Times New Roman"/>
          <w:lang w:bidi="lo-LA"/>
        </w:rPr>
        <w:t xml:space="preserve"> ar ierobežotu atbildību “Komunālserviss TILDe”, VRN 50103420091, juridiskā adrese: </w:t>
      </w:r>
      <w:r w:rsidR="00BC3D90">
        <w:rPr>
          <w:rFonts w:eastAsia="Times New Roman"/>
          <w:lang w:bidi="lo-LA"/>
        </w:rPr>
        <w:t>Spartaka</w:t>
      </w:r>
      <w:r w:rsidR="00807DC2">
        <w:rPr>
          <w:rFonts w:eastAsia="Times New Roman"/>
          <w:lang w:bidi="lo-LA"/>
        </w:rPr>
        <w:t xml:space="preserve"> iela </w:t>
      </w:r>
      <w:r w:rsidR="00BC3D90">
        <w:rPr>
          <w:rFonts w:eastAsia="Times New Roman"/>
          <w:lang w:bidi="lo-LA"/>
        </w:rPr>
        <w:t>2</w:t>
      </w:r>
      <w:r w:rsidR="00807DC2">
        <w:rPr>
          <w:rFonts w:eastAsia="Times New Roman"/>
          <w:lang w:bidi="lo-LA"/>
        </w:rPr>
        <w:t>A, Tu</w:t>
      </w:r>
      <w:r w:rsidR="00BC3D90">
        <w:rPr>
          <w:rFonts w:eastAsia="Times New Roman"/>
          <w:lang w:bidi="lo-LA"/>
        </w:rPr>
        <w:t>kums</w:t>
      </w:r>
      <w:r w:rsidR="00807DC2">
        <w:rPr>
          <w:rFonts w:eastAsia="Times New Roman"/>
          <w:lang w:bidi="lo-LA"/>
        </w:rPr>
        <w:t>, Tukuma novads, LV-31</w:t>
      </w:r>
      <w:r w:rsidR="00BC3D90">
        <w:rPr>
          <w:rFonts w:eastAsia="Times New Roman"/>
          <w:lang w:bidi="lo-LA"/>
        </w:rPr>
        <w:t>01</w:t>
      </w:r>
      <w:r w:rsidR="00807DC2">
        <w:rPr>
          <w:rFonts w:eastAsia="Times New Roman"/>
          <w:lang w:bidi="lo-LA"/>
        </w:rPr>
        <w:t xml:space="preserve">; </w:t>
      </w:r>
      <w:hyperlink r:id="rId5" w:history="1">
        <w:r w:rsidR="00BC3D90" w:rsidRPr="00BE7BE2">
          <w:rPr>
            <w:rStyle w:val="Hyperlink"/>
            <w:rFonts w:eastAsia="Times New Roman"/>
            <w:lang w:bidi="lo-LA"/>
          </w:rPr>
          <w:t>info@ktilde.lv</w:t>
        </w:r>
      </w:hyperlink>
      <w:r w:rsidR="00CF4537">
        <w:rPr>
          <w:rFonts w:eastAsia="Times New Roman"/>
          <w:lang w:bidi="lo-LA"/>
        </w:rPr>
        <w:t>, izveidotā Izsoles Komisija (turpmāk – Komisija).</w:t>
      </w:r>
    </w:p>
    <w:p w14:paraId="12959AFF" w14:textId="0FD60E0E" w:rsidR="003B321E" w:rsidRPr="008C6971" w:rsidRDefault="003B321E" w:rsidP="003B321E">
      <w:pPr>
        <w:suppressAutoHyphens/>
        <w:autoSpaceDN w:val="0"/>
        <w:ind w:right="-1" w:firstLine="720"/>
        <w:jc w:val="both"/>
        <w:textAlignment w:val="baseline"/>
        <w:rPr>
          <w:rFonts w:eastAsia="Times New Roman"/>
          <w:lang w:bidi="lo-LA"/>
        </w:rPr>
      </w:pPr>
      <w:r w:rsidRPr="008C6971">
        <w:rPr>
          <w:rFonts w:eastAsia="Times New Roman"/>
          <w:lang w:bidi="lo-LA"/>
        </w:rPr>
        <w:t>3. Izsoles mērķis – atsavināt</w:t>
      </w:r>
      <w:r w:rsidRPr="008C6971">
        <w:rPr>
          <w:rFonts w:eastAsia="Times New Roman"/>
          <w:b/>
        </w:rPr>
        <w:t xml:space="preserve"> </w:t>
      </w:r>
      <w:r w:rsidRPr="008C6971">
        <w:rPr>
          <w:rFonts w:eastAsia="Times New Roman" w:cs="Arial"/>
          <w:lang w:eastAsia="lv-LV" w:bidi="lo-LA"/>
        </w:rPr>
        <w:t>ku</w:t>
      </w:r>
      <w:r w:rsidR="009E005C">
        <w:rPr>
          <w:rFonts w:eastAsia="Times New Roman" w:cs="Arial"/>
          <w:lang w:eastAsia="lv-LV" w:bidi="lo-LA"/>
        </w:rPr>
        <w:t xml:space="preserve">stamo īpašumu – </w:t>
      </w:r>
      <w:r w:rsidR="007F407F">
        <w:rPr>
          <w:rFonts w:eastAsia="Times New Roman" w:cs="Arial"/>
          <w:lang w:eastAsia="lv-LV" w:bidi="lo-LA"/>
        </w:rPr>
        <w:t>minivenu</w:t>
      </w:r>
      <w:r w:rsidR="00BC3D90">
        <w:rPr>
          <w:rFonts w:eastAsia="Times New Roman" w:cs="Arial"/>
          <w:lang w:eastAsia="lv-LV" w:bidi="lo-LA"/>
        </w:rPr>
        <w:t xml:space="preserve"> VW CADDY</w:t>
      </w:r>
      <w:r w:rsidR="004C3C28">
        <w:rPr>
          <w:rFonts w:eastAsia="Times New Roman" w:cs="Arial"/>
          <w:lang w:eastAsia="lv-LV" w:bidi="lo-LA"/>
        </w:rPr>
        <w:t xml:space="preserve"> </w:t>
      </w:r>
      <w:r w:rsidR="00381864">
        <w:rPr>
          <w:rFonts w:eastAsia="Times New Roman"/>
          <w:lang w:bidi="lo-LA"/>
        </w:rPr>
        <w:t>(turpmāk – K</w:t>
      </w:r>
      <w:r w:rsidRPr="008C6971">
        <w:rPr>
          <w:rFonts w:eastAsia="Times New Roman"/>
          <w:lang w:bidi="lo-LA"/>
        </w:rPr>
        <w:t>ustamais īpašums), un nodot to Pircēja īpašumā.</w:t>
      </w:r>
    </w:p>
    <w:p w14:paraId="1067EACD" w14:textId="77777777" w:rsidR="003B321E" w:rsidRPr="008C6971" w:rsidRDefault="003B321E" w:rsidP="003B321E">
      <w:pPr>
        <w:suppressAutoHyphens/>
        <w:autoSpaceDN w:val="0"/>
        <w:jc w:val="center"/>
        <w:textAlignment w:val="baseline"/>
        <w:rPr>
          <w:rFonts w:eastAsia="Times New Roman"/>
          <w:b/>
          <w:lang w:bidi="lo-LA"/>
        </w:rPr>
      </w:pPr>
    </w:p>
    <w:p w14:paraId="7DA77CDB" w14:textId="6F8BE231" w:rsidR="003B321E" w:rsidRPr="008C6971" w:rsidRDefault="00381864" w:rsidP="003B321E">
      <w:pPr>
        <w:suppressAutoHyphens/>
        <w:autoSpaceDN w:val="0"/>
        <w:jc w:val="center"/>
        <w:textAlignment w:val="baseline"/>
        <w:rPr>
          <w:rFonts w:eastAsia="Times New Roman"/>
          <w:b/>
          <w:lang w:bidi="lo-LA"/>
        </w:rPr>
      </w:pPr>
      <w:r>
        <w:rPr>
          <w:rFonts w:eastAsia="Times New Roman"/>
          <w:b/>
          <w:lang w:bidi="lo-LA"/>
        </w:rPr>
        <w:t>II. Informācija par K</w:t>
      </w:r>
      <w:r w:rsidR="003B321E" w:rsidRPr="008C6971">
        <w:rPr>
          <w:rFonts w:eastAsia="Times New Roman"/>
          <w:b/>
          <w:lang w:bidi="lo-LA"/>
        </w:rPr>
        <w:t xml:space="preserve">ustamo īpašumu </w:t>
      </w:r>
    </w:p>
    <w:p w14:paraId="1D6DDB37" w14:textId="299D0FEC" w:rsidR="003B321E" w:rsidRPr="008C6971" w:rsidRDefault="009E005C" w:rsidP="003B321E">
      <w:pPr>
        <w:ind w:right="49" w:firstLine="426"/>
        <w:jc w:val="both"/>
        <w:rPr>
          <w:rFonts w:eastAsia="Times New Roman"/>
          <w:lang w:eastAsia="lv-LV"/>
        </w:rPr>
      </w:pPr>
      <w:r>
        <w:rPr>
          <w:rFonts w:eastAsia="Times New Roman"/>
          <w:lang w:eastAsia="lv-LV"/>
        </w:rPr>
        <w:t>4. Informācija par īpašumu</w:t>
      </w:r>
      <w:r w:rsidR="003B321E" w:rsidRPr="008C6971">
        <w:rPr>
          <w:rFonts w:eastAsia="Times New Roman"/>
          <w:lang w:eastAsia="lv-LV"/>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23"/>
        <w:gridCol w:w="6514"/>
      </w:tblGrid>
      <w:tr w:rsidR="007F407F" w:rsidRPr="008C6971" w14:paraId="39759450" w14:textId="77777777" w:rsidTr="00D41208">
        <w:tc>
          <w:tcPr>
            <w:tcW w:w="625" w:type="dxa"/>
            <w:tcBorders>
              <w:top w:val="single" w:sz="4" w:space="0" w:color="auto"/>
              <w:left w:val="single" w:sz="4" w:space="0" w:color="auto"/>
              <w:bottom w:val="single" w:sz="4" w:space="0" w:color="auto"/>
              <w:right w:val="single" w:sz="4" w:space="0" w:color="auto"/>
            </w:tcBorders>
            <w:hideMark/>
          </w:tcPr>
          <w:p w14:paraId="7F49699B" w14:textId="77777777" w:rsidR="007F407F" w:rsidRPr="008C6971" w:rsidRDefault="007F407F" w:rsidP="00D41208">
            <w:pPr>
              <w:ind w:right="49"/>
              <w:rPr>
                <w:rFonts w:eastAsia="Times New Roman"/>
                <w:lang w:eastAsia="lv-LV"/>
              </w:rPr>
            </w:pPr>
            <w:r w:rsidRPr="008C6971">
              <w:rPr>
                <w:rFonts w:eastAsia="Times New Roman"/>
                <w:lang w:eastAsia="lv-LV"/>
              </w:rPr>
              <w:t>4.1.</w:t>
            </w:r>
          </w:p>
        </w:tc>
        <w:tc>
          <w:tcPr>
            <w:tcW w:w="2523" w:type="dxa"/>
            <w:tcBorders>
              <w:top w:val="single" w:sz="4" w:space="0" w:color="auto"/>
              <w:left w:val="single" w:sz="4" w:space="0" w:color="auto"/>
              <w:bottom w:val="single" w:sz="4" w:space="0" w:color="auto"/>
              <w:right w:val="single" w:sz="4" w:space="0" w:color="auto"/>
            </w:tcBorders>
            <w:hideMark/>
          </w:tcPr>
          <w:p w14:paraId="3E656A14" w14:textId="77777777" w:rsidR="007F407F" w:rsidRPr="008C6971" w:rsidRDefault="007F407F" w:rsidP="00D41208">
            <w:pPr>
              <w:ind w:right="49"/>
              <w:rPr>
                <w:rFonts w:eastAsia="Times New Roman"/>
                <w:lang w:eastAsia="lv-LV"/>
              </w:rPr>
            </w:pPr>
            <w:r>
              <w:rPr>
                <w:rFonts w:eastAsia="Times New Roman"/>
                <w:lang w:eastAsia="lv-LV"/>
              </w:rPr>
              <w:t>Kustamā īpašuma atrašanās vieta</w:t>
            </w:r>
          </w:p>
        </w:tc>
        <w:tc>
          <w:tcPr>
            <w:tcW w:w="6514" w:type="dxa"/>
            <w:tcBorders>
              <w:top w:val="single" w:sz="4" w:space="0" w:color="auto"/>
              <w:left w:val="single" w:sz="4" w:space="0" w:color="auto"/>
              <w:bottom w:val="single" w:sz="4" w:space="0" w:color="auto"/>
              <w:right w:val="single" w:sz="4" w:space="0" w:color="auto"/>
            </w:tcBorders>
            <w:hideMark/>
          </w:tcPr>
          <w:p w14:paraId="53A34407" w14:textId="77777777" w:rsidR="007F407F" w:rsidRPr="008C6971" w:rsidRDefault="007F407F" w:rsidP="00D41208">
            <w:pPr>
              <w:rPr>
                <w:rFonts w:eastAsia="Times New Roman"/>
                <w:b/>
                <w:lang w:eastAsia="lv-LV"/>
              </w:rPr>
            </w:pPr>
            <w:r>
              <w:rPr>
                <w:rFonts w:eastAsia="Times New Roman"/>
                <w:lang w:eastAsia="lv-LV"/>
              </w:rPr>
              <w:t>Spartaka 2a, Tukums</w:t>
            </w:r>
            <w:r w:rsidRPr="008C6971">
              <w:rPr>
                <w:rFonts w:eastAsia="Times New Roman" w:cs="Arial"/>
                <w:lang w:eastAsia="lv-LV" w:bidi="lo-LA"/>
              </w:rPr>
              <w:t xml:space="preserve">, </w:t>
            </w:r>
            <w:r w:rsidRPr="008C6971">
              <w:rPr>
                <w:rFonts w:eastAsia="Times New Roman"/>
                <w:lang w:eastAsia="lv-LV"/>
              </w:rPr>
              <w:t>Tukuma novadā</w:t>
            </w:r>
            <w:r w:rsidRPr="008C6971">
              <w:rPr>
                <w:rFonts w:eastAsia="Times New Roman" w:cs="Arial"/>
                <w:lang w:eastAsia="lv-LV" w:bidi="lo-LA"/>
              </w:rPr>
              <w:t xml:space="preserve"> </w:t>
            </w:r>
          </w:p>
        </w:tc>
      </w:tr>
      <w:tr w:rsidR="007F407F" w:rsidRPr="008C6971" w14:paraId="6ED0A1E4" w14:textId="77777777" w:rsidTr="00D41208">
        <w:tc>
          <w:tcPr>
            <w:tcW w:w="625" w:type="dxa"/>
            <w:tcBorders>
              <w:top w:val="single" w:sz="4" w:space="0" w:color="auto"/>
              <w:left w:val="single" w:sz="4" w:space="0" w:color="auto"/>
              <w:bottom w:val="single" w:sz="4" w:space="0" w:color="auto"/>
              <w:right w:val="single" w:sz="4" w:space="0" w:color="auto"/>
            </w:tcBorders>
            <w:hideMark/>
          </w:tcPr>
          <w:p w14:paraId="6EC79DBF" w14:textId="77777777" w:rsidR="007F407F" w:rsidRPr="008C6971" w:rsidRDefault="007F407F" w:rsidP="00D41208">
            <w:pPr>
              <w:ind w:right="49"/>
              <w:rPr>
                <w:rFonts w:eastAsia="Times New Roman"/>
                <w:lang w:eastAsia="lv-LV"/>
              </w:rPr>
            </w:pPr>
            <w:r w:rsidRPr="008C6971">
              <w:rPr>
                <w:rFonts w:eastAsia="Times New Roman"/>
                <w:lang w:eastAsia="lv-LV"/>
              </w:rPr>
              <w:t>4.2.</w:t>
            </w:r>
          </w:p>
        </w:tc>
        <w:tc>
          <w:tcPr>
            <w:tcW w:w="2523" w:type="dxa"/>
            <w:tcBorders>
              <w:top w:val="single" w:sz="4" w:space="0" w:color="auto"/>
              <w:left w:val="single" w:sz="4" w:space="0" w:color="auto"/>
              <w:bottom w:val="single" w:sz="4" w:space="0" w:color="auto"/>
              <w:right w:val="single" w:sz="4" w:space="0" w:color="auto"/>
            </w:tcBorders>
            <w:hideMark/>
          </w:tcPr>
          <w:p w14:paraId="7AFB9CAC" w14:textId="77777777" w:rsidR="007F407F" w:rsidRPr="008C6971" w:rsidRDefault="007F407F" w:rsidP="00D41208">
            <w:pPr>
              <w:ind w:right="49"/>
              <w:rPr>
                <w:rFonts w:eastAsia="Times New Roman"/>
                <w:lang w:eastAsia="lv-LV"/>
              </w:rPr>
            </w:pPr>
            <w:r>
              <w:rPr>
                <w:rFonts w:eastAsia="Times New Roman"/>
                <w:lang w:eastAsia="lv-LV"/>
              </w:rPr>
              <w:t>Reģistrācijas</w:t>
            </w:r>
            <w:r w:rsidRPr="008C6971">
              <w:rPr>
                <w:rFonts w:eastAsia="Times New Roman"/>
                <w:lang w:eastAsia="lv-LV"/>
              </w:rPr>
              <w:t xml:space="preserve"> numurs</w:t>
            </w:r>
          </w:p>
        </w:tc>
        <w:tc>
          <w:tcPr>
            <w:tcW w:w="6514" w:type="dxa"/>
            <w:tcBorders>
              <w:top w:val="single" w:sz="4" w:space="0" w:color="auto"/>
              <w:left w:val="single" w:sz="4" w:space="0" w:color="auto"/>
              <w:bottom w:val="single" w:sz="4" w:space="0" w:color="auto"/>
              <w:right w:val="single" w:sz="4" w:space="0" w:color="auto"/>
            </w:tcBorders>
            <w:hideMark/>
          </w:tcPr>
          <w:p w14:paraId="21B66F18" w14:textId="77777777" w:rsidR="007F407F" w:rsidRPr="008C6971" w:rsidRDefault="007F407F" w:rsidP="00D41208">
            <w:pPr>
              <w:rPr>
                <w:rFonts w:eastAsia="Times New Roman"/>
                <w:lang w:eastAsia="lv-LV"/>
              </w:rPr>
            </w:pPr>
            <w:r>
              <w:rPr>
                <w:rFonts w:eastAsia="Times New Roman" w:cs="Arial"/>
                <w:lang w:eastAsia="lv-LV" w:bidi="lo-LA"/>
              </w:rPr>
              <w:t>DU2863</w:t>
            </w:r>
          </w:p>
        </w:tc>
      </w:tr>
      <w:tr w:rsidR="007F407F" w:rsidRPr="008C6971" w14:paraId="031E8196" w14:textId="77777777" w:rsidTr="00D41208">
        <w:tc>
          <w:tcPr>
            <w:tcW w:w="625" w:type="dxa"/>
            <w:tcBorders>
              <w:top w:val="single" w:sz="4" w:space="0" w:color="auto"/>
              <w:left w:val="single" w:sz="4" w:space="0" w:color="auto"/>
              <w:bottom w:val="single" w:sz="4" w:space="0" w:color="auto"/>
              <w:right w:val="single" w:sz="4" w:space="0" w:color="auto"/>
            </w:tcBorders>
            <w:hideMark/>
          </w:tcPr>
          <w:p w14:paraId="54DF8E2E" w14:textId="77777777" w:rsidR="007F407F" w:rsidRPr="008C6971" w:rsidRDefault="007F407F" w:rsidP="00D41208">
            <w:pPr>
              <w:ind w:right="49"/>
              <w:rPr>
                <w:rFonts w:eastAsia="Times New Roman"/>
                <w:lang w:eastAsia="lv-LV"/>
              </w:rPr>
            </w:pPr>
            <w:r w:rsidRPr="008C6971">
              <w:rPr>
                <w:rFonts w:eastAsia="Times New Roman"/>
                <w:lang w:eastAsia="lv-LV"/>
              </w:rPr>
              <w:t>4.3.</w:t>
            </w:r>
          </w:p>
        </w:tc>
        <w:tc>
          <w:tcPr>
            <w:tcW w:w="2523" w:type="dxa"/>
            <w:tcBorders>
              <w:top w:val="single" w:sz="4" w:space="0" w:color="auto"/>
              <w:left w:val="single" w:sz="4" w:space="0" w:color="auto"/>
              <w:bottom w:val="single" w:sz="4" w:space="0" w:color="auto"/>
              <w:right w:val="single" w:sz="4" w:space="0" w:color="auto"/>
            </w:tcBorders>
            <w:hideMark/>
          </w:tcPr>
          <w:p w14:paraId="1F5E5959" w14:textId="77777777" w:rsidR="007F407F" w:rsidRPr="008C6971" w:rsidRDefault="007F407F" w:rsidP="00D41208">
            <w:pPr>
              <w:ind w:right="49"/>
              <w:rPr>
                <w:rFonts w:eastAsia="Times New Roman"/>
                <w:lang w:eastAsia="lv-LV"/>
              </w:rPr>
            </w:pPr>
            <w:r>
              <w:rPr>
                <w:rFonts w:eastAsia="Times New Roman"/>
                <w:lang w:eastAsia="lv-LV"/>
              </w:rPr>
              <w:t>Marka, modelis</w:t>
            </w:r>
          </w:p>
        </w:tc>
        <w:tc>
          <w:tcPr>
            <w:tcW w:w="6514" w:type="dxa"/>
            <w:tcBorders>
              <w:top w:val="single" w:sz="4" w:space="0" w:color="auto"/>
              <w:left w:val="single" w:sz="4" w:space="0" w:color="auto"/>
              <w:bottom w:val="single" w:sz="4" w:space="0" w:color="auto"/>
              <w:right w:val="single" w:sz="4" w:space="0" w:color="auto"/>
            </w:tcBorders>
            <w:hideMark/>
          </w:tcPr>
          <w:p w14:paraId="01966E9F" w14:textId="77777777" w:rsidR="007F407F" w:rsidRPr="008C6971" w:rsidRDefault="007F407F" w:rsidP="00D41208">
            <w:pPr>
              <w:jc w:val="both"/>
              <w:rPr>
                <w:rFonts w:eastAsia="Times New Roman"/>
                <w:lang w:eastAsia="lv-LV"/>
              </w:rPr>
            </w:pPr>
            <w:r>
              <w:rPr>
                <w:rFonts w:eastAsia="Times New Roman" w:cs="Arial"/>
                <w:lang w:eastAsia="lv-LV" w:bidi="lo-LA"/>
              </w:rPr>
              <w:t>minivens VW CADDY</w:t>
            </w:r>
          </w:p>
        </w:tc>
      </w:tr>
      <w:tr w:rsidR="007F407F" w:rsidRPr="008C6971" w14:paraId="0AF459C2" w14:textId="77777777" w:rsidTr="00D41208">
        <w:tc>
          <w:tcPr>
            <w:tcW w:w="625" w:type="dxa"/>
            <w:tcBorders>
              <w:top w:val="single" w:sz="4" w:space="0" w:color="auto"/>
              <w:left w:val="single" w:sz="4" w:space="0" w:color="auto"/>
              <w:bottom w:val="single" w:sz="4" w:space="0" w:color="auto"/>
              <w:right w:val="single" w:sz="4" w:space="0" w:color="auto"/>
            </w:tcBorders>
            <w:hideMark/>
          </w:tcPr>
          <w:p w14:paraId="445E1755" w14:textId="77777777" w:rsidR="007F407F" w:rsidRPr="008C6971" w:rsidRDefault="007F407F" w:rsidP="00D41208">
            <w:pPr>
              <w:ind w:right="49"/>
              <w:rPr>
                <w:rFonts w:eastAsia="Times New Roman"/>
                <w:lang w:eastAsia="lv-LV"/>
              </w:rPr>
            </w:pPr>
            <w:r w:rsidRPr="008C6971">
              <w:rPr>
                <w:rFonts w:eastAsia="Times New Roman"/>
                <w:lang w:eastAsia="lv-LV"/>
              </w:rPr>
              <w:t xml:space="preserve">4.4. </w:t>
            </w:r>
          </w:p>
        </w:tc>
        <w:tc>
          <w:tcPr>
            <w:tcW w:w="2523" w:type="dxa"/>
            <w:tcBorders>
              <w:top w:val="single" w:sz="4" w:space="0" w:color="auto"/>
              <w:left w:val="single" w:sz="4" w:space="0" w:color="auto"/>
              <w:bottom w:val="single" w:sz="4" w:space="0" w:color="auto"/>
              <w:right w:val="single" w:sz="4" w:space="0" w:color="auto"/>
            </w:tcBorders>
            <w:hideMark/>
          </w:tcPr>
          <w:p w14:paraId="68B1F3EC" w14:textId="77777777" w:rsidR="007F407F" w:rsidRPr="008C6971" w:rsidRDefault="007F407F" w:rsidP="00D41208">
            <w:pPr>
              <w:ind w:right="49"/>
              <w:rPr>
                <w:rFonts w:eastAsia="Times New Roman"/>
                <w:lang w:eastAsia="lv-LV"/>
              </w:rPr>
            </w:pPr>
            <w:r w:rsidRPr="008C6971">
              <w:rPr>
                <w:rFonts w:eastAsia="Times New Roman"/>
                <w:lang w:eastAsia="lv-LV"/>
              </w:rPr>
              <w:t>Īpašnieks</w:t>
            </w:r>
          </w:p>
        </w:tc>
        <w:tc>
          <w:tcPr>
            <w:tcW w:w="6514" w:type="dxa"/>
            <w:tcBorders>
              <w:top w:val="single" w:sz="4" w:space="0" w:color="auto"/>
              <w:left w:val="single" w:sz="4" w:space="0" w:color="auto"/>
              <w:bottom w:val="single" w:sz="4" w:space="0" w:color="auto"/>
              <w:right w:val="single" w:sz="4" w:space="0" w:color="auto"/>
            </w:tcBorders>
            <w:hideMark/>
          </w:tcPr>
          <w:p w14:paraId="0DE7A6BD" w14:textId="77777777" w:rsidR="007F407F" w:rsidRPr="008C6971" w:rsidRDefault="007F407F" w:rsidP="00D41208">
            <w:pPr>
              <w:rPr>
                <w:rFonts w:eastAsia="Times New Roman"/>
                <w:lang w:eastAsia="lv-LV"/>
              </w:rPr>
            </w:pPr>
            <w:r>
              <w:rPr>
                <w:rFonts w:eastAsia="Times New Roman"/>
                <w:lang w:eastAsia="lv-LV"/>
              </w:rPr>
              <w:t>Sabiedrība ar ierobežotu atbildību “Komunālserviss TILDe”</w:t>
            </w:r>
            <w:r w:rsidRPr="008C6971">
              <w:rPr>
                <w:rFonts w:eastAsia="Times New Roman"/>
                <w:lang w:eastAsia="lv-LV"/>
              </w:rPr>
              <w:t xml:space="preserve"> </w:t>
            </w:r>
          </w:p>
        </w:tc>
      </w:tr>
      <w:tr w:rsidR="007F407F" w:rsidRPr="008C6971" w14:paraId="1C534869" w14:textId="77777777" w:rsidTr="00D41208">
        <w:trPr>
          <w:trHeight w:val="557"/>
        </w:trPr>
        <w:tc>
          <w:tcPr>
            <w:tcW w:w="625" w:type="dxa"/>
            <w:tcBorders>
              <w:top w:val="single" w:sz="4" w:space="0" w:color="auto"/>
              <w:left w:val="single" w:sz="4" w:space="0" w:color="auto"/>
              <w:bottom w:val="single" w:sz="4" w:space="0" w:color="auto"/>
              <w:right w:val="single" w:sz="4" w:space="0" w:color="auto"/>
            </w:tcBorders>
            <w:hideMark/>
          </w:tcPr>
          <w:p w14:paraId="5B242AB0" w14:textId="77777777" w:rsidR="007F407F" w:rsidRPr="008C6971" w:rsidRDefault="007F407F" w:rsidP="00D41208">
            <w:pPr>
              <w:ind w:right="49"/>
              <w:rPr>
                <w:rFonts w:eastAsia="Times New Roman"/>
                <w:lang w:eastAsia="lv-LV"/>
              </w:rPr>
            </w:pPr>
            <w:r w:rsidRPr="008C6971">
              <w:rPr>
                <w:rFonts w:eastAsia="Times New Roman"/>
                <w:lang w:eastAsia="lv-LV"/>
              </w:rPr>
              <w:t>4.5.</w:t>
            </w:r>
          </w:p>
        </w:tc>
        <w:tc>
          <w:tcPr>
            <w:tcW w:w="2523" w:type="dxa"/>
            <w:tcBorders>
              <w:top w:val="single" w:sz="4" w:space="0" w:color="auto"/>
              <w:left w:val="single" w:sz="4" w:space="0" w:color="auto"/>
              <w:bottom w:val="single" w:sz="4" w:space="0" w:color="auto"/>
              <w:right w:val="single" w:sz="4" w:space="0" w:color="auto"/>
            </w:tcBorders>
            <w:hideMark/>
          </w:tcPr>
          <w:p w14:paraId="15867928" w14:textId="77777777" w:rsidR="007F407F" w:rsidRPr="008C6971" w:rsidRDefault="007F407F" w:rsidP="00D41208">
            <w:pPr>
              <w:ind w:right="49"/>
              <w:rPr>
                <w:rFonts w:eastAsia="Times New Roman"/>
                <w:lang w:eastAsia="lv-LV"/>
              </w:rPr>
            </w:pPr>
            <w:r>
              <w:rPr>
                <w:rFonts w:eastAsia="Times New Roman"/>
                <w:lang w:eastAsia="lv-LV"/>
              </w:rPr>
              <w:t>Tehniskie parametri</w:t>
            </w:r>
          </w:p>
        </w:tc>
        <w:tc>
          <w:tcPr>
            <w:tcW w:w="6514" w:type="dxa"/>
            <w:tcBorders>
              <w:top w:val="single" w:sz="4" w:space="0" w:color="auto"/>
              <w:left w:val="single" w:sz="4" w:space="0" w:color="auto"/>
              <w:bottom w:val="single" w:sz="4" w:space="0" w:color="auto"/>
              <w:right w:val="single" w:sz="4" w:space="0" w:color="auto"/>
            </w:tcBorders>
            <w:hideMark/>
          </w:tcPr>
          <w:p w14:paraId="62E2B77D" w14:textId="77777777" w:rsidR="007F407F" w:rsidRDefault="007F407F" w:rsidP="007F407F">
            <w:pPr>
              <w:pStyle w:val="ListParagraph"/>
              <w:numPr>
                <w:ilvl w:val="0"/>
                <w:numId w:val="2"/>
              </w:numPr>
              <w:rPr>
                <w:rFonts w:eastAsia="Times New Roman"/>
                <w:lang w:eastAsia="lv-LV"/>
              </w:rPr>
            </w:pPr>
            <w:r w:rsidRPr="009C0ACB">
              <w:rPr>
                <w:rFonts w:eastAsia="Times New Roman"/>
                <w:lang w:eastAsia="lv-LV"/>
              </w:rPr>
              <w:t>pirmā reģistrācija</w:t>
            </w:r>
            <w:r>
              <w:rPr>
                <w:rFonts w:eastAsia="Times New Roman"/>
                <w:lang w:eastAsia="lv-LV"/>
              </w:rPr>
              <w:t xml:space="preserve"> 2006</w:t>
            </w:r>
            <w:r w:rsidRPr="009C0ACB">
              <w:rPr>
                <w:rFonts w:eastAsia="Times New Roman"/>
                <w:lang w:eastAsia="lv-LV"/>
              </w:rPr>
              <w:t>.gads</w:t>
            </w:r>
            <w:r>
              <w:rPr>
                <w:rFonts w:eastAsia="Times New Roman"/>
                <w:lang w:eastAsia="lv-LV"/>
              </w:rPr>
              <w:t>;</w:t>
            </w:r>
          </w:p>
          <w:p w14:paraId="2EA62CF3" w14:textId="77777777" w:rsidR="007F407F" w:rsidRDefault="007F407F" w:rsidP="007F407F">
            <w:pPr>
              <w:pStyle w:val="ListParagraph"/>
              <w:numPr>
                <w:ilvl w:val="0"/>
                <w:numId w:val="2"/>
              </w:numPr>
              <w:rPr>
                <w:rFonts w:eastAsia="Times New Roman"/>
                <w:lang w:eastAsia="lv-LV"/>
              </w:rPr>
            </w:pPr>
            <w:r>
              <w:rPr>
                <w:rFonts w:eastAsia="Times New Roman"/>
                <w:lang w:eastAsia="lv-LV"/>
              </w:rPr>
              <w:t>šasijas nr. WV1ZZZ2KZ7X0620362;</w:t>
            </w:r>
          </w:p>
          <w:p w14:paraId="38172764" w14:textId="77777777" w:rsidR="007F407F" w:rsidRDefault="007F407F" w:rsidP="007F407F">
            <w:pPr>
              <w:pStyle w:val="ListParagraph"/>
              <w:numPr>
                <w:ilvl w:val="0"/>
                <w:numId w:val="2"/>
              </w:numPr>
              <w:rPr>
                <w:rFonts w:eastAsia="Times New Roman"/>
                <w:lang w:eastAsia="lv-LV"/>
              </w:rPr>
            </w:pPr>
            <w:r>
              <w:rPr>
                <w:rFonts w:eastAsia="Times New Roman"/>
                <w:lang w:eastAsia="lv-LV"/>
              </w:rPr>
              <w:t>durvju skaits – 5 durvis;</w:t>
            </w:r>
          </w:p>
          <w:p w14:paraId="6B4EFB3F" w14:textId="77777777" w:rsidR="007F407F" w:rsidRDefault="007F407F" w:rsidP="007F407F">
            <w:pPr>
              <w:pStyle w:val="ListParagraph"/>
              <w:numPr>
                <w:ilvl w:val="0"/>
                <w:numId w:val="2"/>
              </w:numPr>
              <w:rPr>
                <w:rFonts w:eastAsia="Times New Roman"/>
                <w:lang w:eastAsia="lv-LV"/>
              </w:rPr>
            </w:pPr>
            <w:r>
              <w:rPr>
                <w:rFonts w:eastAsia="Times New Roman"/>
                <w:lang w:eastAsia="lv-LV"/>
              </w:rPr>
              <w:t>Dzinēja tilpums 1,9 l;</w:t>
            </w:r>
          </w:p>
          <w:p w14:paraId="50098A82" w14:textId="77777777" w:rsidR="007F407F" w:rsidRDefault="007F407F" w:rsidP="007F407F">
            <w:pPr>
              <w:pStyle w:val="ListParagraph"/>
              <w:numPr>
                <w:ilvl w:val="0"/>
                <w:numId w:val="2"/>
              </w:numPr>
              <w:rPr>
                <w:rFonts w:eastAsia="Times New Roman"/>
                <w:lang w:eastAsia="lv-LV"/>
              </w:rPr>
            </w:pPr>
            <w:r>
              <w:rPr>
                <w:rFonts w:eastAsia="Times New Roman"/>
                <w:lang w:eastAsia="lv-LV"/>
              </w:rPr>
              <w:t>Dzinēja jauda 77kw;</w:t>
            </w:r>
          </w:p>
          <w:p w14:paraId="1913895A" w14:textId="77777777" w:rsidR="007F407F" w:rsidRDefault="007F407F" w:rsidP="007F407F">
            <w:pPr>
              <w:pStyle w:val="ListParagraph"/>
              <w:numPr>
                <w:ilvl w:val="0"/>
                <w:numId w:val="2"/>
              </w:numPr>
              <w:rPr>
                <w:rFonts w:eastAsia="Times New Roman"/>
                <w:lang w:eastAsia="lv-LV"/>
              </w:rPr>
            </w:pPr>
            <w:r>
              <w:rPr>
                <w:rFonts w:eastAsia="Times New Roman"/>
                <w:lang w:eastAsia="lv-LV"/>
              </w:rPr>
              <w:t>Degviela – dīzeļdegviela</w:t>
            </w:r>
          </w:p>
          <w:p w14:paraId="1D88F94B" w14:textId="77777777" w:rsidR="007F407F" w:rsidRPr="009C0ACB" w:rsidRDefault="007F407F" w:rsidP="007F407F">
            <w:pPr>
              <w:pStyle w:val="ListParagraph"/>
              <w:numPr>
                <w:ilvl w:val="0"/>
                <w:numId w:val="2"/>
              </w:numPr>
              <w:rPr>
                <w:rFonts w:eastAsia="Times New Roman"/>
                <w:lang w:eastAsia="lv-LV"/>
              </w:rPr>
            </w:pPr>
            <w:r>
              <w:rPr>
                <w:rFonts w:eastAsia="Times New Roman"/>
                <w:lang w:eastAsia="lv-LV"/>
              </w:rPr>
              <w:t>Odometrs uz 17.09.2025 – 266203</w:t>
            </w:r>
          </w:p>
          <w:p w14:paraId="2AD0838B" w14:textId="77777777" w:rsidR="007F407F" w:rsidRPr="008C6971" w:rsidRDefault="007F407F" w:rsidP="00D41208">
            <w:pPr>
              <w:pStyle w:val="ListParagraph"/>
              <w:ind w:left="317"/>
              <w:rPr>
                <w:rFonts w:eastAsia="Times New Roman"/>
                <w:lang w:eastAsia="lv-LV"/>
              </w:rPr>
            </w:pPr>
          </w:p>
        </w:tc>
      </w:tr>
      <w:tr w:rsidR="007F407F" w:rsidRPr="008C6971" w14:paraId="5357FF29" w14:textId="77777777" w:rsidTr="00D41208">
        <w:trPr>
          <w:trHeight w:val="557"/>
        </w:trPr>
        <w:tc>
          <w:tcPr>
            <w:tcW w:w="625" w:type="dxa"/>
            <w:tcBorders>
              <w:top w:val="single" w:sz="4" w:space="0" w:color="auto"/>
              <w:left w:val="single" w:sz="4" w:space="0" w:color="auto"/>
              <w:bottom w:val="single" w:sz="4" w:space="0" w:color="auto"/>
              <w:right w:val="single" w:sz="4" w:space="0" w:color="auto"/>
            </w:tcBorders>
          </w:tcPr>
          <w:p w14:paraId="420DA09D" w14:textId="77777777" w:rsidR="007F407F" w:rsidRPr="008C6971" w:rsidRDefault="007F407F" w:rsidP="00D41208">
            <w:pPr>
              <w:ind w:right="49"/>
              <w:rPr>
                <w:rFonts w:eastAsia="Times New Roman"/>
                <w:lang w:eastAsia="lv-LV"/>
              </w:rPr>
            </w:pPr>
            <w:r>
              <w:rPr>
                <w:rFonts w:eastAsia="Times New Roman"/>
                <w:lang w:eastAsia="lv-LV"/>
              </w:rPr>
              <w:t>4.6.</w:t>
            </w:r>
          </w:p>
        </w:tc>
        <w:tc>
          <w:tcPr>
            <w:tcW w:w="2523" w:type="dxa"/>
            <w:tcBorders>
              <w:top w:val="single" w:sz="4" w:space="0" w:color="auto"/>
              <w:left w:val="single" w:sz="4" w:space="0" w:color="auto"/>
              <w:bottom w:val="single" w:sz="4" w:space="0" w:color="auto"/>
              <w:right w:val="single" w:sz="4" w:space="0" w:color="auto"/>
            </w:tcBorders>
          </w:tcPr>
          <w:p w14:paraId="1FD770EB" w14:textId="77777777" w:rsidR="007F407F" w:rsidRDefault="007F407F" w:rsidP="00D41208">
            <w:pPr>
              <w:ind w:right="49"/>
              <w:rPr>
                <w:rFonts w:eastAsia="Times New Roman"/>
                <w:lang w:eastAsia="lv-LV"/>
              </w:rPr>
            </w:pPr>
            <w:r>
              <w:rPr>
                <w:rFonts w:eastAsia="Times New Roman"/>
                <w:lang w:eastAsia="lv-LV"/>
              </w:rPr>
              <w:t>Papildus parametri</w:t>
            </w:r>
          </w:p>
        </w:tc>
        <w:tc>
          <w:tcPr>
            <w:tcW w:w="6514" w:type="dxa"/>
            <w:tcBorders>
              <w:top w:val="single" w:sz="4" w:space="0" w:color="auto"/>
              <w:left w:val="single" w:sz="4" w:space="0" w:color="auto"/>
              <w:bottom w:val="single" w:sz="4" w:space="0" w:color="auto"/>
              <w:right w:val="single" w:sz="4" w:space="0" w:color="auto"/>
            </w:tcBorders>
          </w:tcPr>
          <w:p w14:paraId="27139E98" w14:textId="77777777" w:rsidR="007F407F" w:rsidRDefault="007F407F" w:rsidP="007F407F">
            <w:pPr>
              <w:pStyle w:val="ListParagraph"/>
              <w:numPr>
                <w:ilvl w:val="0"/>
                <w:numId w:val="2"/>
              </w:numPr>
              <w:rPr>
                <w:rFonts w:eastAsia="Times New Roman"/>
                <w:lang w:eastAsia="lv-LV"/>
              </w:rPr>
            </w:pPr>
            <w:r>
              <w:rPr>
                <w:rFonts w:eastAsia="Times New Roman"/>
                <w:lang w:eastAsia="lv-LV"/>
              </w:rPr>
              <w:t>Elektriski regulējami stikla pacēlāji</w:t>
            </w:r>
          </w:p>
          <w:p w14:paraId="36B8020A" w14:textId="77777777" w:rsidR="007F407F" w:rsidRDefault="007F407F" w:rsidP="007F407F">
            <w:pPr>
              <w:pStyle w:val="ListParagraph"/>
              <w:numPr>
                <w:ilvl w:val="0"/>
                <w:numId w:val="2"/>
              </w:numPr>
              <w:rPr>
                <w:rFonts w:eastAsia="Times New Roman"/>
                <w:lang w:eastAsia="lv-LV"/>
              </w:rPr>
            </w:pPr>
            <w:r>
              <w:rPr>
                <w:rFonts w:eastAsia="Times New Roman"/>
                <w:lang w:eastAsia="lv-LV"/>
              </w:rPr>
              <w:t>ElektriskaIs stūres pastiprinātājs</w:t>
            </w:r>
          </w:p>
          <w:p w14:paraId="4C3304C9" w14:textId="77777777" w:rsidR="007F407F" w:rsidRDefault="007F407F" w:rsidP="007F407F">
            <w:pPr>
              <w:pStyle w:val="ListParagraph"/>
              <w:numPr>
                <w:ilvl w:val="0"/>
                <w:numId w:val="2"/>
              </w:numPr>
              <w:rPr>
                <w:rFonts w:eastAsia="Times New Roman"/>
                <w:lang w:eastAsia="lv-LV"/>
              </w:rPr>
            </w:pPr>
            <w:r>
              <w:rPr>
                <w:rFonts w:eastAsia="Times New Roman"/>
                <w:lang w:eastAsia="lv-LV"/>
              </w:rPr>
              <w:t>Borta dators</w:t>
            </w:r>
          </w:p>
          <w:p w14:paraId="5C4B73FA" w14:textId="77777777" w:rsidR="007F407F" w:rsidRDefault="007F407F" w:rsidP="007F407F">
            <w:pPr>
              <w:pStyle w:val="ListParagraph"/>
              <w:numPr>
                <w:ilvl w:val="0"/>
                <w:numId w:val="2"/>
              </w:numPr>
              <w:rPr>
                <w:rFonts w:eastAsia="Times New Roman"/>
                <w:lang w:eastAsia="lv-LV"/>
              </w:rPr>
            </w:pPr>
            <w:r>
              <w:rPr>
                <w:rFonts w:eastAsia="Times New Roman"/>
                <w:lang w:eastAsia="lv-LV"/>
              </w:rPr>
              <w:t>FM/AM</w:t>
            </w:r>
          </w:p>
          <w:p w14:paraId="55AD194F" w14:textId="77777777" w:rsidR="007F407F" w:rsidRDefault="007F407F" w:rsidP="007F407F">
            <w:pPr>
              <w:pStyle w:val="ListParagraph"/>
              <w:numPr>
                <w:ilvl w:val="0"/>
                <w:numId w:val="2"/>
              </w:numPr>
              <w:rPr>
                <w:rFonts w:eastAsia="Times New Roman"/>
                <w:lang w:eastAsia="lv-LV"/>
              </w:rPr>
            </w:pPr>
            <w:r>
              <w:rPr>
                <w:rFonts w:eastAsia="Times New Roman"/>
                <w:lang w:eastAsia="lv-LV"/>
              </w:rPr>
              <w:t>Mehāniskā ātrumkārba</w:t>
            </w:r>
          </w:p>
          <w:p w14:paraId="6CB0BD38" w14:textId="77777777" w:rsidR="007F407F" w:rsidRPr="00A04156" w:rsidRDefault="007F407F" w:rsidP="007F407F">
            <w:pPr>
              <w:pStyle w:val="ListParagraph"/>
              <w:numPr>
                <w:ilvl w:val="0"/>
                <w:numId w:val="2"/>
              </w:numPr>
              <w:rPr>
                <w:rFonts w:eastAsia="Times New Roman"/>
                <w:lang w:eastAsia="lv-LV"/>
              </w:rPr>
            </w:pPr>
            <w:r>
              <w:rPr>
                <w:rFonts w:eastAsia="Times New Roman"/>
                <w:lang w:eastAsia="lv-LV"/>
              </w:rPr>
              <w:t>ABS/ESP</w:t>
            </w:r>
          </w:p>
        </w:tc>
      </w:tr>
      <w:tr w:rsidR="007F407F" w:rsidRPr="008C6971" w14:paraId="3ADB3B18" w14:textId="77777777" w:rsidTr="00D41208">
        <w:tc>
          <w:tcPr>
            <w:tcW w:w="625" w:type="dxa"/>
            <w:tcBorders>
              <w:top w:val="single" w:sz="4" w:space="0" w:color="auto"/>
              <w:left w:val="single" w:sz="4" w:space="0" w:color="auto"/>
              <w:bottom w:val="single" w:sz="4" w:space="0" w:color="auto"/>
              <w:right w:val="single" w:sz="4" w:space="0" w:color="auto"/>
            </w:tcBorders>
            <w:hideMark/>
          </w:tcPr>
          <w:p w14:paraId="71E49E6F" w14:textId="77777777" w:rsidR="007F407F" w:rsidRPr="008C6971" w:rsidRDefault="007F407F" w:rsidP="00D41208">
            <w:pPr>
              <w:ind w:right="49"/>
              <w:rPr>
                <w:rFonts w:eastAsia="Times New Roman"/>
                <w:lang w:eastAsia="lv-LV"/>
              </w:rPr>
            </w:pPr>
            <w:r>
              <w:rPr>
                <w:rFonts w:eastAsia="Times New Roman"/>
                <w:lang w:eastAsia="lv-LV"/>
              </w:rPr>
              <w:t>4.7</w:t>
            </w:r>
            <w:r w:rsidRPr="008C6971">
              <w:rPr>
                <w:rFonts w:eastAsia="Times New Roman"/>
                <w:lang w:eastAsia="lv-LV"/>
              </w:rPr>
              <w:t>.</w:t>
            </w:r>
          </w:p>
        </w:tc>
        <w:tc>
          <w:tcPr>
            <w:tcW w:w="2523" w:type="dxa"/>
            <w:tcBorders>
              <w:top w:val="single" w:sz="4" w:space="0" w:color="auto"/>
              <w:left w:val="single" w:sz="4" w:space="0" w:color="auto"/>
              <w:bottom w:val="single" w:sz="4" w:space="0" w:color="auto"/>
              <w:right w:val="single" w:sz="4" w:space="0" w:color="auto"/>
            </w:tcBorders>
            <w:hideMark/>
          </w:tcPr>
          <w:p w14:paraId="6A9F00A8" w14:textId="77777777" w:rsidR="007F407F" w:rsidRPr="008C6971" w:rsidRDefault="007F407F" w:rsidP="00D41208">
            <w:pPr>
              <w:ind w:right="49"/>
              <w:rPr>
                <w:rFonts w:eastAsia="Times New Roman"/>
                <w:lang w:eastAsia="lv-LV"/>
              </w:rPr>
            </w:pPr>
            <w:r w:rsidRPr="008C6971">
              <w:rPr>
                <w:rFonts w:eastAsia="Times New Roman"/>
                <w:lang w:eastAsia="lv-LV"/>
              </w:rPr>
              <w:t>Cita informācija</w:t>
            </w:r>
          </w:p>
        </w:tc>
        <w:tc>
          <w:tcPr>
            <w:tcW w:w="6514" w:type="dxa"/>
            <w:tcBorders>
              <w:top w:val="single" w:sz="4" w:space="0" w:color="auto"/>
              <w:left w:val="single" w:sz="4" w:space="0" w:color="auto"/>
              <w:bottom w:val="single" w:sz="4" w:space="0" w:color="auto"/>
              <w:right w:val="single" w:sz="4" w:space="0" w:color="auto"/>
            </w:tcBorders>
            <w:hideMark/>
          </w:tcPr>
          <w:p w14:paraId="70E92271" w14:textId="77777777" w:rsidR="007F407F" w:rsidRPr="008C6971" w:rsidRDefault="007F407F" w:rsidP="00D41208">
            <w:pPr>
              <w:rPr>
                <w:rFonts w:eastAsia="Times New Roman"/>
                <w:lang w:eastAsia="lv-LV"/>
              </w:rPr>
            </w:pPr>
            <w:r>
              <w:rPr>
                <w:rFonts w:eastAsia="Times New Roman"/>
                <w:lang w:eastAsia="lv-LV"/>
              </w:rPr>
              <w:t>Tehniskā apskate derīga līdz 08.01.2026</w:t>
            </w:r>
          </w:p>
        </w:tc>
      </w:tr>
    </w:tbl>
    <w:p w14:paraId="721A24B1" w14:textId="05C31E3A" w:rsidR="003B321E" w:rsidRPr="008C6971" w:rsidRDefault="003B321E" w:rsidP="003B321E">
      <w:pPr>
        <w:ind w:right="49"/>
        <w:rPr>
          <w:rFonts w:eastAsia="Times New Roman" w:cs="Arial"/>
          <w:lang w:eastAsia="lv-LV" w:bidi="lo-LA"/>
        </w:rPr>
      </w:pPr>
      <w:r w:rsidRPr="008C6971">
        <w:rPr>
          <w:rFonts w:eastAsia="Times New Roman" w:cs="Arial"/>
          <w:lang w:eastAsia="lv-LV" w:bidi="lo-LA"/>
        </w:rPr>
        <w:t xml:space="preserve">  </w:t>
      </w:r>
    </w:p>
    <w:p w14:paraId="6FFE7C4E" w14:textId="219B8787" w:rsidR="003B321E" w:rsidRPr="008C6971" w:rsidRDefault="009C0ACB" w:rsidP="003B321E">
      <w:pPr>
        <w:suppressAutoHyphens/>
        <w:autoSpaceDN w:val="0"/>
        <w:ind w:firstLine="720"/>
        <w:jc w:val="both"/>
        <w:textAlignment w:val="baseline"/>
        <w:rPr>
          <w:rFonts w:eastAsia="Times New Roman"/>
          <w:lang w:bidi="lo-LA"/>
        </w:rPr>
      </w:pPr>
      <w:r>
        <w:rPr>
          <w:rFonts w:eastAsia="Times New Roman"/>
          <w:lang w:bidi="lo-LA"/>
        </w:rPr>
        <w:t>4.8. Papildus informācija par K</w:t>
      </w:r>
      <w:r w:rsidR="003B321E" w:rsidRPr="008C6971">
        <w:rPr>
          <w:rFonts w:eastAsia="Times New Roman"/>
          <w:lang w:bidi="lo-LA"/>
        </w:rPr>
        <w:t>ustamo īpašumu</w:t>
      </w:r>
      <w:r w:rsidR="009C2BF3">
        <w:rPr>
          <w:rFonts w:eastAsia="Times New Roman"/>
          <w:lang w:bidi="lo-LA"/>
        </w:rPr>
        <w:t xml:space="preserve"> un apskate uz vietas</w:t>
      </w:r>
      <w:r w:rsidR="003B321E" w:rsidRPr="008C6971">
        <w:rPr>
          <w:rFonts w:eastAsia="Times New Roman"/>
          <w:lang w:bidi="lo-LA"/>
        </w:rPr>
        <w:t xml:space="preserve">, iepriekš sazvanoties ar </w:t>
      </w:r>
      <w:r>
        <w:rPr>
          <w:rFonts w:eastAsia="Times New Roman"/>
          <w:lang w:bidi="lo-LA"/>
        </w:rPr>
        <w:t xml:space="preserve">valdes locekli </w:t>
      </w:r>
      <w:r w:rsidR="007C7E7D">
        <w:rPr>
          <w:rFonts w:eastAsia="Times New Roman"/>
          <w:lang w:bidi="lo-LA"/>
        </w:rPr>
        <w:t>Rolandu Melderi</w:t>
      </w:r>
      <w:r>
        <w:rPr>
          <w:rFonts w:eastAsia="Times New Roman"/>
          <w:lang w:bidi="lo-LA"/>
        </w:rPr>
        <w:t>, tālr.</w:t>
      </w:r>
      <w:r w:rsidR="007C7E7D">
        <w:rPr>
          <w:rFonts w:eastAsia="Times New Roman"/>
          <w:lang w:bidi="lo-LA"/>
        </w:rPr>
        <w:t>25440206</w:t>
      </w:r>
      <w:r w:rsidR="0054477A" w:rsidRPr="00B16F21">
        <w:rPr>
          <w:rFonts w:eastAsia="Times New Roman"/>
          <w:lang w:bidi="lo-LA"/>
        </w:rPr>
        <w:t>.</w:t>
      </w:r>
    </w:p>
    <w:p w14:paraId="10F3ACA8" w14:textId="77777777" w:rsidR="003B321E" w:rsidRPr="008C6971" w:rsidRDefault="003B321E" w:rsidP="003B321E">
      <w:pPr>
        <w:suppressAutoHyphens/>
        <w:autoSpaceDN w:val="0"/>
        <w:ind w:firstLine="720"/>
        <w:jc w:val="both"/>
        <w:textAlignment w:val="baseline"/>
        <w:rPr>
          <w:rFonts w:eastAsia="Times New Roman"/>
          <w:lang w:bidi="lo-LA"/>
        </w:rPr>
      </w:pPr>
    </w:p>
    <w:p w14:paraId="6F33674B" w14:textId="77777777" w:rsidR="003B321E" w:rsidRPr="008C6971" w:rsidRDefault="003B321E" w:rsidP="003B321E">
      <w:pPr>
        <w:suppressAutoHyphens/>
        <w:autoSpaceDN w:val="0"/>
        <w:jc w:val="center"/>
        <w:textAlignment w:val="baseline"/>
        <w:rPr>
          <w:rFonts w:eastAsia="Times New Roman"/>
          <w:lang w:bidi="lo-LA"/>
        </w:rPr>
      </w:pPr>
      <w:r w:rsidRPr="008C6971">
        <w:rPr>
          <w:rFonts w:eastAsia="Times New Roman"/>
          <w:b/>
          <w:lang w:bidi="lo-LA"/>
        </w:rPr>
        <w:t>III. Izsoles veids, maksājumi un samaksas kārtība</w:t>
      </w:r>
    </w:p>
    <w:p w14:paraId="220EA647" w14:textId="183B9870"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5. Izsoles veids - </w:t>
      </w:r>
      <w:r w:rsidRPr="008C6971">
        <w:rPr>
          <w:rFonts w:eastAsia="Calibri"/>
          <w:b/>
          <w:bCs/>
        </w:rPr>
        <w:t>elektroniska izsole</w:t>
      </w:r>
      <w:r w:rsidRPr="008C6971">
        <w:rPr>
          <w:rFonts w:eastAsia="Calibri"/>
        </w:rPr>
        <w:t xml:space="preserve"> ar </w:t>
      </w:r>
      <w:r w:rsidR="004D0AFE">
        <w:rPr>
          <w:rFonts w:eastAsia="Calibri"/>
        </w:rPr>
        <w:t>lejup</w:t>
      </w:r>
      <w:r w:rsidRPr="008C6971">
        <w:rPr>
          <w:rFonts w:eastAsia="Calibri"/>
        </w:rPr>
        <w:t>ejošu soli</w:t>
      </w:r>
      <w:r w:rsidR="00E74DBD">
        <w:rPr>
          <w:rFonts w:eastAsia="Calibri"/>
        </w:rPr>
        <w:t xml:space="preserve"> un noteiktu slepeno cenu</w:t>
      </w:r>
      <w:r w:rsidRPr="008C6971">
        <w:rPr>
          <w:rFonts w:eastAsia="Calibri"/>
        </w:rPr>
        <w:t>.</w:t>
      </w:r>
    </w:p>
    <w:p w14:paraId="270DB95A"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6. Maksāšanas līdzekļi - 100% </w:t>
      </w:r>
      <w:r w:rsidRPr="008C6971">
        <w:rPr>
          <w:rFonts w:eastAsia="Calibri"/>
          <w:i/>
          <w:iCs/>
        </w:rPr>
        <w:t>euro</w:t>
      </w:r>
      <w:r w:rsidRPr="008C6971">
        <w:rPr>
          <w:rFonts w:eastAsia="Calibri"/>
        </w:rPr>
        <w:t>.</w:t>
      </w:r>
    </w:p>
    <w:p w14:paraId="548C7714" w14:textId="4FBBC592" w:rsidR="003B321E" w:rsidRPr="008C6971" w:rsidRDefault="003B321E" w:rsidP="003B321E">
      <w:pPr>
        <w:suppressAutoHyphens/>
        <w:ind w:firstLine="720"/>
        <w:jc w:val="both"/>
        <w:rPr>
          <w:rFonts w:eastAsia="Times New Roman"/>
          <w:lang w:eastAsia="ar-SA"/>
        </w:rPr>
      </w:pPr>
      <w:r w:rsidRPr="008C6971">
        <w:rPr>
          <w:rFonts w:eastAsia="Times New Roman"/>
          <w:lang w:bidi="lo-LA"/>
        </w:rPr>
        <w:t xml:space="preserve">7. Izsoles </w:t>
      </w:r>
      <w:r w:rsidRPr="00E71B4A">
        <w:rPr>
          <w:rFonts w:eastAsia="Times New Roman"/>
          <w:lang w:bidi="lo-LA"/>
        </w:rPr>
        <w:t xml:space="preserve">sākuma cena </w:t>
      </w:r>
      <w:r w:rsidR="007C7E7D" w:rsidRPr="00E71B4A">
        <w:rPr>
          <w:rFonts w:eastAsia="Times New Roman"/>
          <w:lang w:eastAsia="lv-LV"/>
        </w:rPr>
        <w:t>1</w:t>
      </w:r>
      <w:r w:rsidR="009C2BF3" w:rsidRPr="00E71B4A">
        <w:rPr>
          <w:rFonts w:eastAsia="Times New Roman"/>
          <w:lang w:eastAsia="lv-LV"/>
        </w:rPr>
        <w:t>’</w:t>
      </w:r>
      <w:r w:rsidR="007F407F">
        <w:rPr>
          <w:rFonts w:eastAsia="Times New Roman"/>
          <w:lang w:eastAsia="lv-LV"/>
        </w:rPr>
        <w:t>2</w:t>
      </w:r>
      <w:r w:rsidR="009C2BF3" w:rsidRPr="00E71B4A">
        <w:rPr>
          <w:rFonts w:eastAsia="Times New Roman"/>
          <w:lang w:eastAsia="lv-LV"/>
        </w:rPr>
        <w:t>00</w:t>
      </w:r>
      <w:r w:rsidR="00967CA7" w:rsidRPr="00E71B4A">
        <w:rPr>
          <w:rFonts w:eastAsia="Times New Roman"/>
          <w:lang w:eastAsia="lv-LV"/>
        </w:rPr>
        <w:t>,00</w:t>
      </w:r>
      <w:r w:rsidR="009712B4" w:rsidRPr="008C6971">
        <w:rPr>
          <w:rFonts w:eastAsia="Times New Roman"/>
          <w:kern w:val="2"/>
          <w:lang w:eastAsia="ar-SA"/>
        </w:rPr>
        <w:t xml:space="preserve"> </w:t>
      </w:r>
      <w:r w:rsidR="009712B4" w:rsidRPr="008C6971">
        <w:rPr>
          <w:rFonts w:eastAsia="Times New Roman"/>
          <w:i/>
          <w:lang w:eastAsia="ar-SA"/>
        </w:rPr>
        <w:t>euro</w:t>
      </w:r>
      <w:r w:rsidR="0047555C">
        <w:rPr>
          <w:rFonts w:eastAsia="Times New Roman"/>
          <w:lang w:eastAsia="ar-SA"/>
        </w:rPr>
        <w:t xml:space="preserve"> (</w:t>
      </w:r>
      <w:r w:rsidR="007C7E7D">
        <w:rPr>
          <w:rFonts w:eastAsia="Times New Roman"/>
          <w:lang w:eastAsia="ar-SA"/>
        </w:rPr>
        <w:t>viens</w:t>
      </w:r>
      <w:r w:rsidR="009C2BF3">
        <w:rPr>
          <w:rFonts w:eastAsia="Times New Roman"/>
          <w:lang w:eastAsia="ar-SA"/>
        </w:rPr>
        <w:t xml:space="preserve"> tūksto</w:t>
      </w:r>
      <w:r w:rsidR="007C7E7D">
        <w:rPr>
          <w:rFonts w:eastAsia="Times New Roman"/>
          <w:lang w:eastAsia="ar-SA"/>
        </w:rPr>
        <w:t>tis</w:t>
      </w:r>
      <w:r w:rsidR="009C2BF3">
        <w:rPr>
          <w:rFonts w:eastAsia="Times New Roman"/>
          <w:lang w:eastAsia="ar-SA"/>
        </w:rPr>
        <w:t xml:space="preserve"> </w:t>
      </w:r>
      <w:r w:rsidR="009712B4" w:rsidRPr="008C6971">
        <w:rPr>
          <w:rFonts w:eastAsia="Times New Roman"/>
          <w:i/>
          <w:lang w:eastAsia="ar-SA"/>
        </w:rPr>
        <w:t>euro</w:t>
      </w:r>
      <w:r w:rsidR="009712B4" w:rsidRPr="008C6971">
        <w:rPr>
          <w:rFonts w:eastAsia="Times New Roman"/>
          <w:kern w:val="2"/>
          <w:lang w:eastAsia="ar-SA"/>
        </w:rPr>
        <w:t xml:space="preserve"> 00 </w:t>
      </w:r>
      <w:r w:rsidR="009712B4" w:rsidRPr="008C6971">
        <w:rPr>
          <w:rFonts w:eastAsia="Times New Roman"/>
          <w:i/>
          <w:kern w:val="2"/>
          <w:lang w:eastAsia="ar-SA"/>
        </w:rPr>
        <w:t>centi</w:t>
      </w:r>
      <w:r w:rsidR="009712B4" w:rsidRPr="008C6971">
        <w:rPr>
          <w:rFonts w:eastAsia="Times New Roman"/>
          <w:lang w:eastAsia="ar-SA"/>
        </w:rPr>
        <w:t>)</w:t>
      </w:r>
      <w:r w:rsidR="00C8581E">
        <w:rPr>
          <w:rFonts w:eastAsia="Times New Roman"/>
          <w:lang w:eastAsia="ar-SA"/>
        </w:rPr>
        <w:t>, t.sk. PVN</w:t>
      </w:r>
      <w:r w:rsidRPr="008C6971">
        <w:rPr>
          <w:rFonts w:eastAsia="Times New Roman"/>
          <w:iCs/>
          <w:kern w:val="2"/>
          <w:lang w:eastAsia="ar-SA"/>
        </w:rPr>
        <w:t xml:space="preserve">. </w:t>
      </w:r>
      <w:r w:rsidRPr="008C6971">
        <w:rPr>
          <w:rFonts w:eastAsia="Times New Roman"/>
          <w:lang w:eastAsia="ar-SA"/>
        </w:rPr>
        <w:t xml:space="preserve"> </w:t>
      </w:r>
    </w:p>
    <w:p w14:paraId="2BC11BC0" w14:textId="422ABA79" w:rsidR="003B321E" w:rsidRPr="008C6971" w:rsidRDefault="003B321E" w:rsidP="003B321E">
      <w:pPr>
        <w:autoSpaceDE w:val="0"/>
        <w:autoSpaceDN w:val="0"/>
        <w:adjustRightInd w:val="0"/>
        <w:ind w:firstLine="720"/>
        <w:jc w:val="both"/>
        <w:rPr>
          <w:rFonts w:eastAsia="Calibri"/>
        </w:rPr>
      </w:pPr>
      <w:r w:rsidRPr="008C6971">
        <w:rPr>
          <w:rFonts w:eastAsia="Calibri"/>
        </w:rPr>
        <w:t>8. Izsoles so</w:t>
      </w:r>
      <w:r w:rsidR="004D0AFE">
        <w:rPr>
          <w:rFonts w:eastAsia="Calibri"/>
        </w:rPr>
        <w:t>l</w:t>
      </w:r>
      <w:r w:rsidRPr="008C6971">
        <w:rPr>
          <w:rFonts w:eastAsia="Calibri"/>
        </w:rPr>
        <w:t>i</w:t>
      </w:r>
      <w:r w:rsidR="004D0AFE">
        <w:rPr>
          <w:rFonts w:eastAsia="Calibri"/>
        </w:rPr>
        <w:t>s (cenas samazinājums katrā nākamajā solījumā)</w:t>
      </w:r>
      <w:r w:rsidRPr="008C6971">
        <w:rPr>
          <w:rFonts w:eastAsia="Calibri"/>
        </w:rPr>
        <w:t xml:space="preserve"> </w:t>
      </w:r>
      <w:r w:rsidR="00E71B4A" w:rsidRPr="00E71B4A">
        <w:rPr>
          <w:rFonts w:eastAsia="Calibri"/>
        </w:rPr>
        <w:t>5</w:t>
      </w:r>
      <w:r w:rsidRPr="00E71B4A">
        <w:rPr>
          <w:rFonts w:eastAsia="Calibri"/>
          <w:b/>
          <w:bCs/>
        </w:rPr>
        <w:t>0,00</w:t>
      </w:r>
      <w:r w:rsidRPr="00CF4537">
        <w:rPr>
          <w:rFonts w:eastAsia="Calibri"/>
          <w:b/>
          <w:bCs/>
        </w:rPr>
        <w:t xml:space="preserve"> </w:t>
      </w:r>
      <w:r w:rsidRPr="00CF4537">
        <w:rPr>
          <w:rFonts w:eastAsia="Calibri"/>
          <w:b/>
          <w:bCs/>
          <w:i/>
          <w:iCs/>
        </w:rPr>
        <w:t>euro</w:t>
      </w:r>
      <w:r w:rsidR="0047555C">
        <w:rPr>
          <w:rFonts w:eastAsia="Calibri"/>
        </w:rPr>
        <w:t xml:space="preserve"> (</w:t>
      </w:r>
      <w:r w:rsidR="00E71B4A">
        <w:rPr>
          <w:rFonts w:eastAsia="Calibri"/>
        </w:rPr>
        <w:t>piec</w:t>
      </w:r>
      <w:r w:rsidR="0047555C">
        <w:rPr>
          <w:rFonts w:eastAsia="Calibri"/>
        </w:rPr>
        <w:t>desmit</w:t>
      </w:r>
      <w:r w:rsidRPr="008C6971">
        <w:rPr>
          <w:rFonts w:eastAsia="Calibri"/>
        </w:rPr>
        <w:t xml:space="preserve"> </w:t>
      </w:r>
      <w:r w:rsidRPr="008C6971">
        <w:rPr>
          <w:rFonts w:eastAsia="Calibri"/>
          <w:i/>
        </w:rPr>
        <w:t>euro</w:t>
      </w:r>
      <w:r w:rsidRPr="008C6971">
        <w:rPr>
          <w:rFonts w:eastAsia="Calibri"/>
        </w:rPr>
        <w:t>).</w:t>
      </w:r>
    </w:p>
    <w:p w14:paraId="337875EC" w14:textId="5300CB3D" w:rsidR="003B321E" w:rsidRDefault="003B321E" w:rsidP="00081F09">
      <w:pPr>
        <w:suppressAutoHyphens/>
        <w:autoSpaceDN w:val="0"/>
        <w:ind w:firstLine="720"/>
        <w:jc w:val="both"/>
        <w:textAlignment w:val="baseline"/>
        <w:rPr>
          <w:rFonts w:eastAsia="Calibri"/>
          <w:b/>
          <w:bCs/>
          <w:i/>
          <w:iCs/>
        </w:rPr>
      </w:pPr>
      <w:r w:rsidRPr="008C6971">
        <w:rPr>
          <w:rFonts w:eastAsia="Times New Roman"/>
          <w:lang w:bidi="lo-LA"/>
        </w:rPr>
        <w:t xml:space="preserve">9. </w:t>
      </w:r>
      <w:r w:rsidRPr="008C6971">
        <w:rPr>
          <w:rFonts w:eastAsia="Calibri"/>
        </w:rPr>
        <w:t xml:space="preserve">Izsoles nodrošinājums </w:t>
      </w:r>
      <w:r w:rsidRPr="00CF4537">
        <w:rPr>
          <w:rFonts w:eastAsia="Calibri"/>
        </w:rPr>
        <w:t xml:space="preserve">– </w:t>
      </w:r>
      <w:r w:rsidR="007C7E7D">
        <w:rPr>
          <w:rFonts w:eastAsia="Calibri"/>
          <w:b/>
          <w:bCs/>
        </w:rPr>
        <w:t>1</w:t>
      </w:r>
      <w:r w:rsidR="007F407F">
        <w:rPr>
          <w:rFonts w:eastAsia="Calibri"/>
          <w:b/>
          <w:bCs/>
        </w:rPr>
        <w:t>2</w:t>
      </w:r>
      <w:r w:rsidR="009E35D6">
        <w:rPr>
          <w:rFonts w:eastAsia="Calibri"/>
          <w:b/>
          <w:bCs/>
        </w:rPr>
        <w:t>0</w:t>
      </w:r>
      <w:r w:rsidR="00CF4537" w:rsidRPr="00CF4537">
        <w:rPr>
          <w:rFonts w:eastAsia="Calibri"/>
          <w:b/>
          <w:bCs/>
        </w:rPr>
        <w:t>,00</w:t>
      </w:r>
      <w:r w:rsidRPr="00CF4537">
        <w:rPr>
          <w:rFonts w:eastAsia="Calibri"/>
        </w:rPr>
        <w:t xml:space="preserve"> </w:t>
      </w:r>
      <w:r w:rsidRPr="00CF4537">
        <w:rPr>
          <w:rFonts w:eastAsia="Calibri"/>
          <w:b/>
          <w:bCs/>
          <w:i/>
          <w:iCs/>
        </w:rPr>
        <w:t xml:space="preserve">euro </w:t>
      </w:r>
      <w:r w:rsidR="009C2BF3">
        <w:rPr>
          <w:rFonts w:eastAsia="Calibri"/>
        </w:rPr>
        <w:t>(</w:t>
      </w:r>
      <w:r w:rsidR="007C7E7D">
        <w:rPr>
          <w:rFonts w:eastAsia="Calibri"/>
        </w:rPr>
        <w:t>viens</w:t>
      </w:r>
      <w:r w:rsidR="009C2BF3">
        <w:rPr>
          <w:rFonts w:eastAsia="Calibri"/>
        </w:rPr>
        <w:t xml:space="preserve"> simt</w:t>
      </w:r>
      <w:r w:rsidR="007C7E7D">
        <w:rPr>
          <w:rFonts w:eastAsia="Calibri"/>
        </w:rPr>
        <w:t>s</w:t>
      </w:r>
      <w:r w:rsidR="007F407F">
        <w:rPr>
          <w:rFonts w:eastAsia="Calibri"/>
        </w:rPr>
        <w:t xml:space="preserve"> divdesmit</w:t>
      </w:r>
      <w:r w:rsidR="009C2BF3">
        <w:rPr>
          <w:rFonts w:eastAsia="Calibri"/>
        </w:rPr>
        <w:t xml:space="preserve"> </w:t>
      </w:r>
      <w:r w:rsidR="00967CA7">
        <w:rPr>
          <w:rFonts w:eastAsia="Calibri"/>
        </w:rPr>
        <w:t xml:space="preserve"> </w:t>
      </w:r>
      <w:r w:rsidRPr="008C6971">
        <w:rPr>
          <w:rFonts w:eastAsia="Calibri"/>
          <w:i/>
        </w:rPr>
        <w:t>euro</w:t>
      </w:r>
      <w:r w:rsidRPr="008C6971">
        <w:rPr>
          <w:rFonts w:eastAsia="Calibri"/>
        </w:rPr>
        <w:t xml:space="preserve">) (10% apmērā no izsolāmā objekta sākuma cenas) no izsoles sākuma </w:t>
      </w:r>
      <w:r w:rsidR="00C1527C">
        <w:rPr>
          <w:rFonts w:eastAsia="Calibri"/>
        </w:rPr>
        <w:t>1</w:t>
      </w:r>
      <w:r w:rsidRPr="008C6971">
        <w:rPr>
          <w:rFonts w:eastAsia="Calibri"/>
        </w:rPr>
        <w:t xml:space="preserve">0 (desmit) dienu laikā izsoles dalībniekam jāpārskaita </w:t>
      </w:r>
      <w:r w:rsidR="00F3252A">
        <w:rPr>
          <w:rFonts w:eastAsia="Times New Roman"/>
          <w:lang w:bidi="lo-LA"/>
        </w:rPr>
        <w:t xml:space="preserve">sabiedrības ar ierobežotu atbildību “Komunālserviss TILDe”, reģistrācijas </w:t>
      </w:r>
      <w:r w:rsidR="00F3252A">
        <w:rPr>
          <w:rFonts w:eastAsia="Times New Roman"/>
          <w:lang w:bidi="lo-LA"/>
        </w:rPr>
        <w:lastRenderedPageBreak/>
        <w:t>Nr.50103420091</w:t>
      </w:r>
      <w:r w:rsidRPr="008C6971">
        <w:rPr>
          <w:rFonts w:eastAsia="Times New Roman"/>
          <w:lang w:bidi="lo-LA"/>
        </w:rPr>
        <w:t>, AS „Swedbank” norēķinu kontā: LV</w:t>
      </w:r>
      <w:r w:rsidR="00F3252A">
        <w:rPr>
          <w:rFonts w:eastAsia="Times New Roman"/>
          <w:lang w:bidi="lo-LA"/>
        </w:rPr>
        <w:t>37</w:t>
      </w:r>
      <w:r w:rsidRPr="008C6971">
        <w:rPr>
          <w:rFonts w:eastAsia="Times New Roman"/>
          <w:lang w:bidi="lo-LA"/>
        </w:rPr>
        <w:t>HABA</w:t>
      </w:r>
      <w:r w:rsidR="00F3252A">
        <w:rPr>
          <w:rFonts w:eastAsia="Times New Roman"/>
          <w:lang w:bidi="lo-LA"/>
        </w:rPr>
        <w:t>0551030641069</w:t>
      </w:r>
      <w:r w:rsidRPr="008C6971">
        <w:rPr>
          <w:rFonts w:eastAsia="Times New Roman"/>
          <w:lang w:bidi="lo-LA"/>
        </w:rPr>
        <w:t xml:space="preserve">, kods: HABALV22 </w:t>
      </w:r>
      <w:r w:rsidRPr="008C6971">
        <w:rPr>
          <w:rFonts w:eastAsia="Calibri"/>
        </w:rPr>
        <w:t xml:space="preserve">ar </w:t>
      </w:r>
      <w:r w:rsidRPr="008C6971">
        <w:rPr>
          <w:rFonts w:eastAsia="Calibri"/>
          <w:i/>
        </w:rPr>
        <w:t xml:space="preserve">atzīmi </w:t>
      </w:r>
      <w:r w:rsidRPr="008C6971">
        <w:rPr>
          <w:rFonts w:eastAsia="Calibri"/>
          <w:b/>
          <w:bCs/>
          <w:i/>
          <w:iCs/>
        </w:rPr>
        <w:t>"</w:t>
      </w:r>
      <w:r w:rsidRPr="008C6971">
        <w:rPr>
          <w:rFonts w:eastAsia="Times New Roman"/>
          <w:b/>
          <w:lang w:eastAsia="lv-LV"/>
        </w:rPr>
        <w:t xml:space="preserve"> </w:t>
      </w:r>
      <w:r w:rsidR="00D2405A">
        <w:rPr>
          <w:rFonts w:eastAsia="Times New Roman"/>
          <w:b/>
          <w:i/>
          <w:lang w:eastAsia="lv-LV"/>
        </w:rPr>
        <w:t>K</w:t>
      </w:r>
      <w:r w:rsidR="00967CA7">
        <w:rPr>
          <w:rFonts w:eastAsia="Times New Roman"/>
          <w:b/>
          <w:i/>
          <w:lang w:eastAsia="lv-LV"/>
        </w:rPr>
        <w:t xml:space="preserve">ustamā īpašuma </w:t>
      </w:r>
      <w:r w:rsidR="007F407F">
        <w:rPr>
          <w:rFonts w:eastAsia="Times New Roman"/>
          <w:b/>
          <w:i/>
          <w:lang w:eastAsia="lv-LV"/>
        </w:rPr>
        <w:t>minivena</w:t>
      </w:r>
      <w:r w:rsidR="007C7E7D">
        <w:rPr>
          <w:rFonts w:eastAsia="Times New Roman"/>
          <w:b/>
          <w:i/>
          <w:lang w:eastAsia="lv-LV"/>
        </w:rPr>
        <w:t xml:space="preserve"> VW CADD</w:t>
      </w:r>
      <w:r w:rsidR="003B3542">
        <w:rPr>
          <w:rFonts w:eastAsia="Times New Roman"/>
          <w:b/>
          <w:i/>
          <w:lang w:eastAsia="lv-LV"/>
        </w:rPr>
        <w:t>Y</w:t>
      </w:r>
      <w:r w:rsidRPr="008C6971">
        <w:rPr>
          <w:rFonts w:eastAsia="Times New Roman"/>
          <w:b/>
          <w:i/>
          <w:lang w:eastAsia="lv-LV"/>
        </w:rPr>
        <w:t xml:space="preserve">, </w:t>
      </w:r>
      <w:r w:rsidRPr="008C6971">
        <w:rPr>
          <w:rFonts w:eastAsia="Calibri"/>
          <w:b/>
          <w:bCs/>
          <w:i/>
          <w:iCs/>
        </w:rPr>
        <w:t>izsoles nodrošinājums".</w:t>
      </w:r>
    </w:p>
    <w:p w14:paraId="2F50ACD0" w14:textId="7BC25E09" w:rsidR="003B321E" w:rsidRPr="008C6971" w:rsidRDefault="003B321E" w:rsidP="00D21A90">
      <w:pPr>
        <w:ind w:firstLine="709"/>
        <w:jc w:val="both"/>
        <w:rPr>
          <w:rFonts w:eastAsia="Calibri" w:cs="Arial"/>
          <w:szCs w:val="22"/>
        </w:rPr>
      </w:pPr>
      <w:r w:rsidRPr="008C6971">
        <w:rPr>
          <w:rFonts w:eastAsia="Calibri" w:cs="Arial"/>
          <w:szCs w:val="22"/>
        </w:rPr>
        <w:t>1</w:t>
      </w:r>
      <w:r w:rsidR="00081F09">
        <w:rPr>
          <w:rFonts w:eastAsia="Calibri" w:cs="Arial"/>
          <w:szCs w:val="22"/>
        </w:rPr>
        <w:t>0</w:t>
      </w:r>
      <w:r w:rsidRPr="008C6971">
        <w:rPr>
          <w:rFonts w:eastAsia="Calibri" w:cs="Arial"/>
          <w:szCs w:val="22"/>
        </w:rPr>
        <w:t xml:space="preserve">. </w:t>
      </w:r>
      <w:r w:rsidR="00D21A90">
        <w:rPr>
          <w:rFonts w:eastAsia="Calibri" w:cs="Arial"/>
          <w:szCs w:val="22"/>
        </w:rPr>
        <w:t xml:space="preserve">Izsoles uzvarētājs ir </w:t>
      </w:r>
      <w:r w:rsidR="00D21A90" w:rsidRPr="00D21A90">
        <w:rPr>
          <w:rFonts w:eastAsia="Calibri" w:cs="Arial"/>
          <w:szCs w:val="22"/>
        </w:rPr>
        <w:t>izsoles dalībniek</w:t>
      </w:r>
      <w:r w:rsidR="00D21A90">
        <w:rPr>
          <w:rFonts w:eastAsia="Calibri" w:cs="Arial"/>
          <w:szCs w:val="22"/>
        </w:rPr>
        <w:t>s</w:t>
      </w:r>
      <w:r w:rsidR="00D21A90" w:rsidRPr="00D21A90">
        <w:rPr>
          <w:rFonts w:eastAsia="Calibri" w:cs="Arial"/>
          <w:szCs w:val="22"/>
        </w:rPr>
        <w:t>, kas piedāvā</w:t>
      </w:r>
      <w:r w:rsidR="00D21A90">
        <w:rPr>
          <w:rFonts w:eastAsia="Calibri" w:cs="Arial"/>
          <w:szCs w:val="22"/>
        </w:rPr>
        <w:t>jis</w:t>
      </w:r>
      <w:r w:rsidR="00D21A90" w:rsidRPr="00D21A90">
        <w:rPr>
          <w:rFonts w:eastAsia="Calibri" w:cs="Arial"/>
          <w:szCs w:val="22"/>
        </w:rPr>
        <w:t xml:space="preserve"> visaugstāko cenu, </w:t>
      </w:r>
      <w:r w:rsidR="00D21A90" w:rsidRPr="00E74DBD">
        <w:rPr>
          <w:rFonts w:eastAsia="Calibri" w:cs="Arial"/>
          <w:szCs w:val="22"/>
        </w:rPr>
        <w:t>kas nav zemāka par slepeno cenu.</w:t>
      </w:r>
      <w:r w:rsidR="00D21A90" w:rsidRPr="00D21A90">
        <w:rPr>
          <w:rFonts w:eastAsia="Calibri" w:cs="Arial"/>
          <w:szCs w:val="22"/>
        </w:rPr>
        <w:t xml:space="preserve"> </w:t>
      </w:r>
      <w:r w:rsidRPr="008C6971">
        <w:rPr>
          <w:rFonts w:eastAsia="Calibri" w:cs="Arial"/>
          <w:szCs w:val="22"/>
        </w:rPr>
        <w:t xml:space="preserve">Samaksa par pirkumu – </w:t>
      </w:r>
      <w:r w:rsidRPr="00B16F21">
        <w:rPr>
          <w:rFonts w:eastAsia="Calibri" w:cs="Arial"/>
          <w:szCs w:val="22"/>
        </w:rPr>
        <w:t xml:space="preserve">jāpārskaita </w:t>
      </w:r>
      <w:r w:rsidRPr="00E51907">
        <w:rPr>
          <w:rFonts w:eastAsia="Calibri" w:cs="Arial"/>
          <w:b/>
          <w:bCs/>
          <w:szCs w:val="22"/>
        </w:rPr>
        <w:t>202</w:t>
      </w:r>
      <w:r w:rsidR="00E74DBD">
        <w:rPr>
          <w:rFonts w:eastAsia="Calibri" w:cs="Arial"/>
          <w:b/>
          <w:bCs/>
          <w:szCs w:val="22"/>
        </w:rPr>
        <w:t>5</w:t>
      </w:r>
      <w:r w:rsidR="00730469" w:rsidRPr="00E51907">
        <w:rPr>
          <w:rFonts w:eastAsia="Calibri" w:cs="Arial"/>
          <w:b/>
          <w:bCs/>
          <w:szCs w:val="22"/>
        </w:rPr>
        <w:t xml:space="preserve">. gada </w:t>
      </w:r>
      <w:r w:rsidR="00E74DBD">
        <w:rPr>
          <w:rFonts w:eastAsia="Calibri" w:cs="Arial"/>
          <w:b/>
          <w:bCs/>
          <w:szCs w:val="22"/>
        </w:rPr>
        <w:t>23.decembris</w:t>
      </w:r>
      <w:r w:rsidRPr="00E51907">
        <w:rPr>
          <w:rFonts w:eastAsia="Calibri" w:cs="Arial"/>
          <w:b/>
          <w:bCs/>
          <w:szCs w:val="22"/>
        </w:rPr>
        <w:t xml:space="preserve"> </w:t>
      </w:r>
      <w:r w:rsidR="00D2405A" w:rsidRPr="00E51907">
        <w:rPr>
          <w:rFonts w:eastAsia="Calibri" w:cs="Arial"/>
          <w:bCs/>
          <w:szCs w:val="22"/>
        </w:rPr>
        <w:t xml:space="preserve">(1 </w:t>
      </w:r>
      <w:r w:rsidR="00991BD2" w:rsidRPr="00E51907">
        <w:rPr>
          <w:rFonts w:eastAsia="Calibri" w:cs="Arial"/>
          <w:bCs/>
          <w:szCs w:val="22"/>
        </w:rPr>
        <w:t>nedēļas</w:t>
      </w:r>
      <w:r w:rsidR="00D2405A" w:rsidRPr="00E51907">
        <w:rPr>
          <w:rFonts w:eastAsia="Calibri" w:cs="Arial"/>
          <w:bCs/>
          <w:szCs w:val="22"/>
        </w:rPr>
        <w:t xml:space="preserve">) </w:t>
      </w:r>
      <w:r w:rsidRPr="008C6971">
        <w:rPr>
          <w:rFonts w:eastAsia="Calibri" w:cs="Arial"/>
          <w:bCs/>
          <w:szCs w:val="22"/>
        </w:rPr>
        <w:t>pēc</w:t>
      </w:r>
      <w:r w:rsidRPr="008C6971">
        <w:rPr>
          <w:rFonts w:eastAsia="Calibri" w:cs="Arial"/>
          <w:szCs w:val="22"/>
        </w:rPr>
        <w:t xml:space="preserve"> izsoles noslēguma dienas.</w:t>
      </w:r>
    </w:p>
    <w:p w14:paraId="45026561" w14:textId="2A59DE89" w:rsidR="003B321E" w:rsidRPr="008C6971" w:rsidRDefault="003B321E" w:rsidP="003B321E">
      <w:pPr>
        <w:autoSpaceDE w:val="0"/>
        <w:autoSpaceDN w:val="0"/>
        <w:adjustRightInd w:val="0"/>
        <w:ind w:firstLine="709"/>
        <w:jc w:val="both"/>
        <w:rPr>
          <w:rFonts w:eastAsia="Calibri"/>
        </w:rPr>
      </w:pPr>
      <w:r w:rsidRPr="008C6971">
        <w:rPr>
          <w:rFonts w:eastAsia="Calibri"/>
        </w:rPr>
        <w:t>1</w:t>
      </w:r>
      <w:r w:rsidR="00081F09">
        <w:rPr>
          <w:rFonts w:eastAsia="Calibri"/>
        </w:rPr>
        <w:t>1</w:t>
      </w:r>
      <w:r w:rsidRPr="008C6971">
        <w:rPr>
          <w:rFonts w:eastAsia="Calibri"/>
        </w:rPr>
        <w:t xml:space="preserve">. </w:t>
      </w:r>
      <w:r w:rsidR="00CF4537">
        <w:rPr>
          <w:rFonts w:eastAsia="Calibri"/>
        </w:rPr>
        <w:t xml:space="preserve">Izsolē </w:t>
      </w:r>
      <w:r w:rsidR="00CF4537" w:rsidRPr="008C6971">
        <w:rPr>
          <w:rFonts w:eastAsia="Calibri"/>
        </w:rPr>
        <w:t xml:space="preserve">uzvarējušajam dalībniekam </w:t>
      </w:r>
      <w:r w:rsidRPr="008C6971">
        <w:rPr>
          <w:rFonts w:eastAsia="Calibri"/>
        </w:rPr>
        <w:t>N</w:t>
      </w:r>
      <w:r w:rsidR="00D2405A">
        <w:rPr>
          <w:rFonts w:eastAsia="Calibri"/>
        </w:rPr>
        <w:t>odrošinājums tiek ieskaitīts K</w:t>
      </w:r>
      <w:r w:rsidRPr="008C6971">
        <w:rPr>
          <w:rFonts w:eastAsia="Calibri"/>
        </w:rPr>
        <w:t>ustamā īpašuma pirkuma maksā.</w:t>
      </w:r>
    </w:p>
    <w:p w14:paraId="07F80E76" w14:textId="57D8CCED" w:rsidR="003B321E" w:rsidRPr="008C6971" w:rsidRDefault="003B321E" w:rsidP="003B321E">
      <w:pPr>
        <w:suppressAutoHyphens/>
        <w:autoSpaceDN w:val="0"/>
        <w:textAlignment w:val="baseline"/>
        <w:rPr>
          <w:rFonts w:eastAsia="Times New Roman"/>
          <w:lang w:bidi="lo-LA"/>
        </w:rPr>
      </w:pPr>
      <w:r w:rsidRPr="008C6971">
        <w:rPr>
          <w:rFonts w:eastAsia="Times New Roman"/>
          <w:b/>
          <w:lang w:bidi="lo-LA"/>
        </w:rPr>
        <w:tab/>
      </w:r>
      <w:r w:rsidRPr="008C6971">
        <w:rPr>
          <w:rFonts w:eastAsia="Times New Roman"/>
          <w:lang w:bidi="lo-LA"/>
        </w:rPr>
        <w:t>1</w:t>
      </w:r>
      <w:r w:rsidR="00081F09">
        <w:rPr>
          <w:rFonts w:eastAsia="Times New Roman"/>
          <w:lang w:bidi="lo-LA"/>
        </w:rPr>
        <w:t>2</w:t>
      </w:r>
      <w:r w:rsidRPr="008C6971">
        <w:rPr>
          <w:rFonts w:eastAsia="Times New Roman"/>
          <w:lang w:bidi="lo-LA"/>
        </w:rPr>
        <w:t xml:space="preserve">. Ja pretendents nav iemaksājis izsoles nodrošinājumu pie izsoles netiek pielaists. </w:t>
      </w:r>
    </w:p>
    <w:p w14:paraId="524F7EA3" w14:textId="77777777" w:rsidR="003B321E" w:rsidRPr="008C6971" w:rsidRDefault="003B321E" w:rsidP="003B321E">
      <w:pPr>
        <w:autoSpaceDE w:val="0"/>
        <w:autoSpaceDN w:val="0"/>
        <w:adjustRightInd w:val="0"/>
        <w:jc w:val="center"/>
        <w:rPr>
          <w:rFonts w:eastAsia="Calibri"/>
          <w:b/>
          <w:bCs/>
        </w:rPr>
      </w:pPr>
    </w:p>
    <w:p w14:paraId="4EBA0EC7"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IV. Izsoles subjekts</w:t>
      </w:r>
    </w:p>
    <w:p w14:paraId="52D5C0C8" w14:textId="5A4E5C27" w:rsidR="003B321E" w:rsidRPr="008C6971" w:rsidRDefault="003B321E" w:rsidP="003B321E">
      <w:pPr>
        <w:autoSpaceDE w:val="0"/>
        <w:autoSpaceDN w:val="0"/>
        <w:adjustRightInd w:val="0"/>
        <w:ind w:firstLine="720"/>
        <w:jc w:val="both"/>
        <w:rPr>
          <w:rFonts w:eastAsia="Calibri"/>
        </w:rPr>
      </w:pPr>
      <w:r w:rsidRPr="008C6971">
        <w:rPr>
          <w:rFonts w:eastAsia="Calibri"/>
        </w:rPr>
        <w:t>14. Par izsoles dalībnieku var kļūt jebkura fiziska vai juridiskā persona, kurai ir tiesī</w:t>
      </w:r>
      <w:r w:rsidR="00D2405A">
        <w:rPr>
          <w:rFonts w:eastAsia="Calibri"/>
        </w:rPr>
        <w:t>bas iegūt Latvijas Republikā izsolāmo K</w:t>
      </w:r>
      <w:r w:rsidRPr="008C6971">
        <w:rPr>
          <w:rFonts w:eastAsia="Calibri"/>
        </w:rPr>
        <w:t xml:space="preserve">ustamo īpašumu, un kura līdz </w:t>
      </w:r>
      <w:r w:rsidR="00F35801" w:rsidRPr="00E51907">
        <w:rPr>
          <w:rFonts w:eastAsia="Calibri"/>
          <w:b/>
          <w:bCs/>
        </w:rPr>
        <w:t>202</w:t>
      </w:r>
      <w:r w:rsidR="00081F09" w:rsidRPr="00E51907">
        <w:rPr>
          <w:rFonts w:eastAsia="Calibri"/>
          <w:b/>
          <w:bCs/>
        </w:rPr>
        <w:t>5</w:t>
      </w:r>
      <w:r w:rsidR="00B16F21" w:rsidRPr="00E51907">
        <w:rPr>
          <w:rFonts w:eastAsia="Calibri"/>
          <w:b/>
          <w:bCs/>
        </w:rPr>
        <w:t xml:space="preserve">. gada </w:t>
      </w:r>
      <w:r w:rsidR="00E74DBD" w:rsidRPr="00E74DBD">
        <w:rPr>
          <w:rFonts w:eastAsia="Calibri"/>
          <w:b/>
          <w:bCs/>
        </w:rPr>
        <w:t>4</w:t>
      </w:r>
      <w:r w:rsidR="00C1527C" w:rsidRPr="00E74DBD">
        <w:rPr>
          <w:rFonts w:eastAsia="Calibri"/>
          <w:b/>
          <w:bCs/>
        </w:rPr>
        <w:t>.</w:t>
      </w:r>
      <w:r w:rsidR="004D0AFE" w:rsidRPr="00E74DBD">
        <w:rPr>
          <w:rFonts w:eastAsia="Calibri"/>
          <w:b/>
          <w:bCs/>
        </w:rPr>
        <w:t>dece</w:t>
      </w:r>
      <w:r w:rsidR="00C1527C" w:rsidRPr="00E74DBD">
        <w:rPr>
          <w:rFonts w:eastAsia="Calibri"/>
          <w:b/>
          <w:bCs/>
        </w:rPr>
        <w:t>mbrim</w:t>
      </w:r>
      <w:r w:rsidR="00D2405A" w:rsidRPr="00E51907">
        <w:rPr>
          <w:rFonts w:eastAsia="Calibri"/>
          <w:b/>
          <w:bCs/>
        </w:rPr>
        <w:t xml:space="preserve"> </w:t>
      </w:r>
      <w:r w:rsidRPr="00E51907">
        <w:rPr>
          <w:rFonts w:eastAsia="Calibri"/>
          <w:b/>
          <w:bCs/>
        </w:rPr>
        <w:t xml:space="preserve"> </w:t>
      </w:r>
      <w:r w:rsidRPr="008C6971">
        <w:rPr>
          <w:rFonts w:eastAsia="Calibri"/>
        </w:rPr>
        <w:t xml:space="preserve">ir iemaksājusi šo noteikumu </w:t>
      </w:r>
      <w:r w:rsidR="00081F09">
        <w:rPr>
          <w:rFonts w:eastAsia="Calibri"/>
        </w:rPr>
        <w:t>9</w:t>
      </w:r>
      <w:r w:rsidRPr="008C6971">
        <w:rPr>
          <w:rFonts w:eastAsia="Calibri"/>
        </w:rPr>
        <w:t xml:space="preserve">.punktā minēto nodrošinājumu, kurai nav Valsts ieņēmumu dienesta administrēto nodokļu (nodevu) parādu Latvijas Republikā, vai valstī, kurā tas reģistrēts, tajā skaitā, valsts sociālās apdrošināšanas iemaksu parādi, kas kopsummā pārsniedz 150,00 </w:t>
      </w:r>
      <w:r w:rsidRPr="008C6971">
        <w:rPr>
          <w:rFonts w:eastAsia="Calibri"/>
          <w:i/>
          <w:iCs/>
        </w:rPr>
        <w:t>euro</w:t>
      </w:r>
      <w:r w:rsidRPr="008C6971">
        <w:rPr>
          <w:rFonts w:eastAsia="Calibri"/>
        </w:rPr>
        <w:t>, kā arī maksājumu (nodokļi, noma</w:t>
      </w:r>
      <w:r w:rsidR="00F35801">
        <w:rPr>
          <w:rFonts w:eastAsia="Calibri"/>
        </w:rPr>
        <w:t>s maksājumi utt.) parādi</w:t>
      </w:r>
      <w:r w:rsidRPr="008C6971">
        <w:rPr>
          <w:rFonts w:eastAsia="Calibri"/>
        </w:rPr>
        <w:t>.</w:t>
      </w:r>
    </w:p>
    <w:p w14:paraId="6D51A659"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15. Izsoles dalībniekam nedrīkst būt pasludināta maksātnespēja, tam nav uzsākts likvidācijas process, tā saimnieciskā darbība nav apturēta vai pārtraukta, vai nav uzsākta tiesvedība par darbības izbeigšanu, maksātnespēju vai bankrotu.</w:t>
      </w:r>
    </w:p>
    <w:p w14:paraId="7067A189" w14:textId="77777777" w:rsidR="003B321E" w:rsidRPr="008C6971" w:rsidRDefault="003B321E" w:rsidP="003B321E">
      <w:pPr>
        <w:autoSpaceDE w:val="0"/>
        <w:autoSpaceDN w:val="0"/>
        <w:adjustRightInd w:val="0"/>
        <w:ind w:firstLine="720"/>
        <w:jc w:val="both"/>
        <w:rPr>
          <w:rFonts w:eastAsia="Calibri"/>
        </w:rPr>
      </w:pPr>
    </w:p>
    <w:p w14:paraId="52ACF2B0"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V. Izsoles pretendentu reģistrēšana Izsoļu dalībnieku reģistrā</w:t>
      </w:r>
    </w:p>
    <w:p w14:paraId="4FE735C2" w14:textId="0FFACFBE"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16. Pretendentu reģistrācija notiek </w:t>
      </w:r>
      <w:r w:rsidR="00B16F21" w:rsidRPr="00B16F21">
        <w:rPr>
          <w:rFonts w:eastAsia="Calibri"/>
          <w:b/>
          <w:bCs/>
        </w:rPr>
        <w:t xml:space="preserve">no </w:t>
      </w:r>
      <w:r w:rsidR="00B16F21" w:rsidRPr="00E51907">
        <w:rPr>
          <w:rFonts w:eastAsia="Calibri"/>
          <w:b/>
          <w:bCs/>
        </w:rPr>
        <w:t>202</w:t>
      </w:r>
      <w:r w:rsidR="00081F09" w:rsidRPr="00E51907">
        <w:rPr>
          <w:rFonts w:eastAsia="Calibri"/>
          <w:b/>
          <w:bCs/>
        </w:rPr>
        <w:t>5</w:t>
      </w:r>
      <w:r w:rsidR="00B16F21" w:rsidRPr="00E51907">
        <w:rPr>
          <w:rFonts w:eastAsia="Calibri"/>
          <w:b/>
          <w:bCs/>
        </w:rPr>
        <w:t xml:space="preserve">. gada </w:t>
      </w:r>
      <w:r w:rsidR="00E74DBD">
        <w:rPr>
          <w:rFonts w:eastAsia="Calibri"/>
          <w:b/>
          <w:bCs/>
        </w:rPr>
        <w:t>24.novembra</w:t>
      </w:r>
      <w:r w:rsidR="00F35801" w:rsidRPr="00E51907">
        <w:rPr>
          <w:rFonts w:eastAsia="Calibri"/>
          <w:b/>
          <w:bCs/>
        </w:rPr>
        <w:t xml:space="preserve"> plkst. 13:00 līdz 202</w:t>
      </w:r>
      <w:r w:rsidR="00C1527C" w:rsidRPr="00E51907">
        <w:rPr>
          <w:rFonts w:eastAsia="Calibri"/>
          <w:b/>
          <w:bCs/>
        </w:rPr>
        <w:t>5</w:t>
      </w:r>
      <w:r w:rsidR="00F35801" w:rsidRPr="00E51907">
        <w:rPr>
          <w:rFonts w:eastAsia="Calibri"/>
          <w:b/>
          <w:bCs/>
        </w:rPr>
        <w:t xml:space="preserve">. gada </w:t>
      </w:r>
      <w:r w:rsidR="00B16F21" w:rsidRPr="00E51907">
        <w:rPr>
          <w:rFonts w:eastAsia="Calibri"/>
          <w:b/>
          <w:bCs/>
        </w:rPr>
        <w:t> </w:t>
      </w:r>
      <w:r w:rsidR="00E74DBD" w:rsidRPr="00E74DBD">
        <w:rPr>
          <w:rFonts w:eastAsia="Calibri"/>
          <w:b/>
          <w:bCs/>
        </w:rPr>
        <w:t>4</w:t>
      </w:r>
      <w:r w:rsidR="00991BD2" w:rsidRPr="00E74DBD">
        <w:rPr>
          <w:rFonts w:eastAsia="Calibri"/>
          <w:b/>
          <w:bCs/>
        </w:rPr>
        <w:t>.</w:t>
      </w:r>
      <w:r w:rsidR="004D0AFE" w:rsidRPr="00E74DBD">
        <w:rPr>
          <w:rFonts w:eastAsia="Calibri"/>
          <w:b/>
          <w:bCs/>
        </w:rPr>
        <w:t>dece</w:t>
      </w:r>
      <w:r w:rsidR="00991BD2" w:rsidRPr="00E74DBD">
        <w:rPr>
          <w:rFonts w:eastAsia="Calibri"/>
          <w:b/>
          <w:bCs/>
        </w:rPr>
        <w:t>mbrim</w:t>
      </w:r>
      <w:r w:rsidRPr="00E51907">
        <w:rPr>
          <w:rFonts w:eastAsia="Calibri"/>
          <w:b/>
          <w:bCs/>
        </w:rPr>
        <w:t xml:space="preserve"> plkst. 23:59 </w:t>
      </w:r>
      <w:r w:rsidRPr="008C6971">
        <w:rPr>
          <w:rFonts w:eastAsia="Calibri"/>
        </w:rPr>
        <w:t xml:space="preserve">elektronisko izsoļu vietnē </w:t>
      </w:r>
      <w:hyperlink r:id="rId6" w:history="1">
        <w:r w:rsidRPr="008C6971">
          <w:rPr>
            <w:rFonts w:eastAsia="Calibri"/>
            <w:u w:val="single"/>
          </w:rPr>
          <w:t>https://izsoles.ta.gov.lv</w:t>
        </w:r>
      </w:hyperlink>
      <w:r w:rsidRPr="008C6971">
        <w:rPr>
          <w:rFonts w:eastAsia="Calibri"/>
        </w:rPr>
        <w:t xml:space="preserve">  uzturētā Izsoļu dalībnieku reģistrā pēc oficiāla paziņojuma par izsoli publicēšanas </w:t>
      </w:r>
      <w:r w:rsidR="00991BD2">
        <w:rPr>
          <w:rFonts w:eastAsia="Calibri"/>
        </w:rPr>
        <w:t xml:space="preserve">Izsoles rīkotāja tīmekļvietnē </w:t>
      </w:r>
      <w:hyperlink r:id="rId7" w:history="1">
        <w:r w:rsidR="00991BD2" w:rsidRPr="00E3712B">
          <w:rPr>
            <w:rStyle w:val="Hyperlink"/>
            <w:rFonts w:eastAsia="Calibri"/>
          </w:rPr>
          <w:t>www.ktilde.lv</w:t>
        </w:r>
      </w:hyperlink>
      <w:r w:rsidR="00991BD2">
        <w:rPr>
          <w:rFonts w:eastAsia="Calibri"/>
        </w:rPr>
        <w:t xml:space="preserve"> </w:t>
      </w:r>
      <w:r w:rsidRPr="008C6971">
        <w:rPr>
          <w:rFonts w:eastAsia="Calibri"/>
        </w:rPr>
        <w:t xml:space="preserve"> .</w:t>
      </w:r>
    </w:p>
    <w:p w14:paraId="74063BE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17. Izsoles pretendenti - fiziska persona, kura vēlas savā vai citas fiziskas vai juridiskas personas vārdā pieteikties izsolei, elektronisko izsoļu vietnē </w:t>
      </w:r>
      <w:hyperlink r:id="rId8" w:history="1">
        <w:r w:rsidRPr="008C6971">
          <w:rPr>
            <w:rFonts w:eastAsia="Calibri"/>
            <w:u w:val="single"/>
          </w:rPr>
          <w:t>https://izsoles.ta.gov.lv</w:t>
        </w:r>
      </w:hyperlink>
      <w:r w:rsidRPr="008C6971">
        <w:rPr>
          <w:rFonts w:eastAsia="Calibri"/>
        </w:rPr>
        <w:t xml:space="preserve">  norāda:</w:t>
      </w:r>
    </w:p>
    <w:p w14:paraId="2E35D4E1"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 Fiziska persona:</w:t>
      </w:r>
    </w:p>
    <w:p w14:paraId="62349739"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17.1.1. vārdu, uzvārdu;</w:t>
      </w:r>
    </w:p>
    <w:p w14:paraId="169A5D98"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17.1.2. personas kodu vai dzimšanas datumu (persona, kurai nav piešķirts personas kods);</w:t>
      </w:r>
    </w:p>
    <w:p w14:paraId="3B055BA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17.1.3. kontaktadresi;</w:t>
      </w:r>
    </w:p>
    <w:p w14:paraId="579AABF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17.1.4. personu apliecinoša dokumenta veidu un numuru;</w:t>
      </w:r>
    </w:p>
    <w:p w14:paraId="63C37AA4"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17.1.5. norēķinu rekvizītus (kredītiestādes konta numurs, uz kuru personai atmaksājama nodrošinājuma summa);</w:t>
      </w:r>
    </w:p>
    <w:p w14:paraId="5D44DEF6" w14:textId="021DBFE9" w:rsidR="003B321E" w:rsidRPr="008C6971" w:rsidRDefault="003B321E" w:rsidP="003B321E">
      <w:pPr>
        <w:autoSpaceDE w:val="0"/>
        <w:autoSpaceDN w:val="0"/>
        <w:adjustRightInd w:val="0"/>
        <w:ind w:firstLine="720"/>
        <w:jc w:val="both"/>
        <w:rPr>
          <w:rFonts w:eastAsia="Calibri"/>
        </w:rPr>
      </w:pPr>
      <w:r w:rsidRPr="008C6971">
        <w:rPr>
          <w:rFonts w:eastAsia="Calibri"/>
        </w:rPr>
        <w:t>17.1.6. personas papildu kontaktinformāciju – elektroniskā</w:t>
      </w:r>
      <w:r w:rsidR="00D2405A">
        <w:rPr>
          <w:rFonts w:eastAsia="Calibri"/>
        </w:rPr>
        <w:t xml:space="preserve"> pasta adresi un tālruņa numuru</w:t>
      </w:r>
      <w:r w:rsidRPr="008C6971">
        <w:rPr>
          <w:rFonts w:eastAsia="Calibri"/>
        </w:rPr>
        <w:t>.</w:t>
      </w:r>
    </w:p>
    <w:p w14:paraId="362A6719"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 Fiziska persona, kura pārstāv citu fizisku vai juridisku personu, papildus 17.1.apakšpunktā norādītajam, sniedz informāciju par:</w:t>
      </w:r>
    </w:p>
    <w:p w14:paraId="13C1FAD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17.2.1. pārstāvamās personas veidu;</w:t>
      </w:r>
    </w:p>
    <w:p w14:paraId="13C1760F"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17.2.2. vārdu, uzvārdu fiziskai personai vai nosaukumu juridiskai personai;</w:t>
      </w:r>
    </w:p>
    <w:p w14:paraId="7FDAD066"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17.2.3. personas kodu vai dzimšanas datumu (ārzemniekam) fiziskai personai vai reģistrācijas numuru juridiskai personai;</w:t>
      </w:r>
    </w:p>
    <w:p w14:paraId="0879C6A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17.2.4. kontaktadresi;</w:t>
      </w:r>
    </w:p>
    <w:p w14:paraId="42C7AAC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17.2.5. personu apliecinoša dokumenta veidu un numuru fiziskai personai;</w:t>
      </w:r>
    </w:p>
    <w:p w14:paraId="00F026AF"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808C17F"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17.2.7. informāciju par pilnvarojuma apjomu (pārstāvības tiesības konkrētai izsolei, vairākām konkrētām izsolēm, uz noteiktu laiku, pastāvīgi);</w:t>
      </w:r>
    </w:p>
    <w:p w14:paraId="22F3E847" w14:textId="2B136C40"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17.2.8. attiecīgās </w:t>
      </w:r>
      <w:r w:rsidR="00D2405A">
        <w:rPr>
          <w:rFonts w:eastAsia="Calibri"/>
        </w:rPr>
        <w:t>lēmējinstitūcijas lēmumu par K</w:t>
      </w:r>
      <w:r w:rsidRPr="008C6971">
        <w:rPr>
          <w:rFonts w:eastAsia="Calibri"/>
        </w:rPr>
        <w:t>ustamā īpašuma iegādi juridiskajai personai.</w:t>
      </w:r>
    </w:p>
    <w:p w14:paraId="0222A12F"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18. Reģistrējoties Izsoļu dalībnieku reģistrā, persona iepazīstas ar elektronisko izsoļu vietnes lietošanas noteikumiem un apliecina noteikumu ievērošanu, kā arī par sevi sniegto datu pareizību.</w:t>
      </w:r>
    </w:p>
    <w:p w14:paraId="058E3872"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lastRenderedPageBreak/>
        <w:t xml:space="preserve">19. Ziņas par personu iekļauj Izsoļu dalībnieku reģistrā, saskaņā ar personas iesniegumu. Iesniegumu persona iesniedz patstāvīgi, izmantojot elektronisko izsoļu vietnē pieejamo elektronisko pakalpojumu </w:t>
      </w:r>
      <w:r w:rsidRPr="008C6971">
        <w:rPr>
          <w:rFonts w:eastAsia="Calibri"/>
          <w:i/>
          <w:iCs/>
        </w:rPr>
        <w:t>"Par e-izsoļu vietnes dalībnieka dalību konkrētā izsolē"</w:t>
      </w:r>
      <w:r w:rsidRPr="008C6971">
        <w:rPr>
          <w:rFonts w:eastAsia="Calibri"/>
        </w:rPr>
        <w:t xml:space="preserve"> un identificējoties ar vienu no vienotajā valsts un pašvaldību portālā </w:t>
      </w:r>
      <w:hyperlink r:id="rId9" w:history="1">
        <w:r w:rsidRPr="008C6971">
          <w:rPr>
            <w:rFonts w:eastAsia="Calibri"/>
            <w:u w:val="single"/>
          </w:rPr>
          <w:t>www.latvija.lv</w:t>
        </w:r>
      </w:hyperlink>
      <w:r w:rsidRPr="008C6971">
        <w:rPr>
          <w:rFonts w:eastAsia="Calibri"/>
        </w:rPr>
        <w:t xml:space="preserve">  piedāvātajiem identifikācijas līdzekļiem.</w:t>
      </w:r>
    </w:p>
    <w:p w14:paraId="3C181744"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341541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21. </w:t>
      </w:r>
      <w:r w:rsidRPr="00CF4537">
        <w:rPr>
          <w:rFonts w:eastAsia="Calibri"/>
        </w:rPr>
        <w:t>Komisija</w:t>
      </w:r>
      <w:r w:rsidRPr="008C6971">
        <w:rPr>
          <w:rFonts w:eastAsia="Calibri"/>
        </w:rPr>
        <w:t xml:space="preserve"> autorizē izsoles pretendentu, kurš izpildījis izsoles priekšnoteikumus, dalībai izsolē 7 (septiņu) dienu laikā, izmantojot elektronisko izsoļu vietnē pieejamo rīku.</w:t>
      </w:r>
    </w:p>
    <w:p w14:paraId="7C44A942"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22. Informāciju par autorizēšanu dalībai izsolē </w:t>
      </w:r>
      <w:r w:rsidRPr="00CF4537">
        <w:rPr>
          <w:rFonts w:eastAsia="Calibri"/>
        </w:rPr>
        <w:t>Komisija</w:t>
      </w:r>
      <w:r w:rsidRPr="008C6971">
        <w:rPr>
          <w:rFonts w:eastAsia="Calibri"/>
        </w:rPr>
        <w:t xml:space="preserve"> reģistrētam lietotājam nosūta elektroniski uz elektronisko izsoļu vietnē reģistrētam lietotājam izveidoto kontu.</w:t>
      </w:r>
    </w:p>
    <w:p w14:paraId="711E492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23. Autorizējot personu izsolei, katram solītājam elektronisko izsoļu vietnes sistēma automātiski izveido unikālu identifikatoru.</w:t>
      </w:r>
    </w:p>
    <w:p w14:paraId="31EA526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24. Izsoles pretendents netiek reģistrēts, ja:</w:t>
      </w:r>
    </w:p>
    <w:p w14:paraId="0567705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24.1. nav vēl iestājies vai ir beidzies pretendentu reģistrācijas termiņš;</w:t>
      </w:r>
    </w:p>
    <w:p w14:paraId="6C4E75CD"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24.2. ja nav izpildīti visi šo noteikumu 17.1. apakšpunktā vai 17.2. apakšpunktā minētie norādījumi;</w:t>
      </w:r>
    </w:p>
    <w:p w14:paraId="35961327" w14:textId="17C8AA9D" w:rsidR="003B321E" w:rsidRPr="008C6971" w:rsidRDefault="003B321E" w:rsidP="00533D24">
      <w:pPr>
        <w:autoSpaceDE w:val="0"/>
        <w:autoSpaceDN w:val="0"/>
        <w:adjustRightInd w:val="0"/>
        <w:ind w:firstLine="720"/>
        <w:jc w:val="both"/>
        <w:rPr>
          <w:rFonts w:eastAsia="Calibri"/>
        </w:rPr>
      </w:pPr>
      <w:r w:rsidRPr="008C6971">
        <w:rPr>
          <w:rFonts w:eastAsia="Calibri"/>
        </w:rPr>
        <w:t>24.3. konstatēts, ka pretendentam ir izsoles noteikumu 14. punktā minētās parādsaistības;</w:t>
      </w:r>
    </w:p>
    <w:p w14:paraId="59698141"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25. Komisija nav tiesīga līdz izsoles sākumam sniegt informāciju par izsoles pretendentiem.</w:t>
      </w:r>
    </w:p>
    <w:p w14:paraId="3F907C65" w14:textId="77777777" w:rsidR="003B321E" w:rsidRPr="008C6971" w:rsidRDefault="003B321E" w:rsidP="003B321E">
      <w:pPr>
        <w:autoSpaceDE w:val="0"/>
        <w:autoSpaceDN w:val="0"/>
        <w:adjustRightInd w:val="0"/>
        <w:jc w:val="both"/>
        <w:rPr>
          <w:rFonts w:eastAsia="Calibri"/>
        </w:rPr>
      </w:pPr>
    </w:p>
    <w:p w14:paraId="25010A1B"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VI. Izsoles norise</w:t>
      </w:r>
    </w:p>
    <w:p w14:paraId="33ED785D" w14:textId="5E2E8E9A" w:rsidR="003B321E" w:rsidRPr="00E51907" w:rsidRDefault="003B321E" w:rsidP="003B321E">
      <w:pPr>
        <w:autoSpaceDE w:val="0"/>
        <w:autoSpaceDN w:val="0"/>
        <w:adjustRightInd w:val="0"/>
        <w:ind w:firstLine="720"/>
        <w:jc w:val="both"/>
        <w:rPr>
          <w:rFonts w:eastAsia="Calibri"/>
        </w:rPr>
      </w:pPr>
      <w:r w:rsidRPr="008C6971">
        <w:rPr>
          <w:rFonts w:eastAsia="Calibri"/>
        </w:rPr>
        <w:t xml:space="preserve">26. Izsole sākas elektronisko izsoļu vietnē </w:t>
      </w:r>
      <w:hyperlink r:id="rId10" w:history="1">
        <w:r w:rsidRPr="008C6971">
          <w:rPr>
            <w:rFonts w:eastAsia="Calibri"/>
            <w:u w:val="single"/>
          </w:rPr>
          <w:t>https://izsoles.ta.gov.lv</w:t>
        </w:r>
      </w:hyperlink>
      <w:r w:rsidRPr="008C6971">
        <w:rPr>
          <w:rFonts w:eastAsia="Calibri"/>
        </w:rPr>
        <w:t xml:space="preserve"> </w:t>
      </w:r>
      <w:r w:rsidRPr="00E51907">
        <w:rPr>
          <w:rFonts w:eastAsia="Calibri"/>
          <w:b/>
          <w:bCs/>
        </w:rPr>
        <w:t>202</w:t>
      </w:r>
      <w:r w:rsidR="00C1527C" w:rsidRPr="00E51907">
        <w:rPr>
          <w:rFonts w:eastAsia="Calibri"/>
          <w:b/>
          <w:bCs/>
        </w:rPr>
        <w:t>5</w:t>
      </w:r>
      <w:r w:rsidR="00B16F21" w:rsidRPr="00E51907">
        <w:rPr>
          <w:rFonts w:eastAsia="Calibri"/>
          <w:b/>
          <w:bCs/>
        </w:rPr>
        <w:t xml:space="preserve">. gada </w:t>
      </w:r>
      <w:r w:rsidR="00C8581E" w:rsidRPr="00490D85">
        <w:rPr>
          <w:rFonts w:eastAsia="Calibri"/>
          <w:b/>
          <w:bCs/>
        </w:rPr>
        <w:t>2</w:t>
      </w:r>
      <w:r w:rsidR="00872D40" w:rsidRPr="00490D85">
        <w:rPr>
          <w:rFonts w:eastAsia="Calibri"/>
          <w:b/>
          <w:bCs/>
        </w:rPr>
        <w:t>4</w:t>
      </w:r>
      <w:r w:rsidR="004D0AFE" w:rsidRPr="00490D85">
        <w:rPr>
          <w:rFonts w:eastAsia="Calibri"/>
          <w:b/>
          <w:bCs/>
        </w:rPr>
        <w:t>.novem</w:t>
      </w:r>
      <w:r w:rsidR="00C8581E" w:rsidRPr="00490D85">
        <w:rPr>
          <w:rFonts w:eastAsia="Calibri"/>
          <w:b/>
          <w:bCs/>
        </w:rPr>
        <w:t>bra</w:t>
      </w:r>
      <w:r w:rsidR="00533D24" w:rsidRPr="00E51907">
        <w:rPr>
          <w:rFonts w:eastAsia="Calibri"/>
          <w:b/>
          <w:bCs/>
        </w:rPr>
        <w:t xml:space="preserve"> </w:t>
      </w:r>
      <w:r w:rsidR="00263430" w:rsidRPr="00E51907">
        <w:rPr>
          <w:rFonts w:eastAsia="Calibri"/>
          <w:b/>
          <w:bCs/>
        </w:rPr>
        <w:t>plkst. 13:00 un noslēdzas 202</w:t>
      </w:r>
      <w:r w:rsidR="004D0AFE">
        <w:rPr>
          <w:rFonts w:eastAsia="Calibri"/>
          <w:b/>
          <w:bCs/>
        </w:rPr>
        <w:t>5</w:t>
      </w:r>
      <w:r w:rsidR="00B16F21" w:rsidRPr="00E51907">
        <w:rPr>
          <w:rFonts w:eastAsia="Calibri"/>
          <w:b/>
          <w:bCs/>
        </w:rPr>
        <w:t xml:space="preserve">. gada </w:t>
      </w:r>
      <w:r w:rsidR="000708DA" w:rsidRPr="00490D85">
        <w:rPr>
          <w:rFonts w:eastAsia="Calibri"/>
          <w:b/>
          <w:bCs/>
        </w:rPr>
        <w:t>1</w:t>
      </w:r>
      <w:r w:rsidR="00490D85" w:rsidRPr="00490D85">
        <w:rPr>
          <w:rFonts w:eastAsia="Calibri"/>
          <w:b/>
          <w:bCs/>
        </w:rPr>
        <w:t>5</w:t>
      </w:r>
      <w:r w:rsidR="000708DA" w:rsidRPr="00490D85">
        <w:rPr>
          <w:rFonts w:eastAsia="Calibri"/>
          <w:b/>
          <w:bCs/>
        </w:rPr>
        <w:t>.</w:t>
      </w:r>
      <w:r w:rsidR="004D0AFE" w:rsidRPr="00490D85">
        <w:rPr>
          <w:rFonts w:eastAsia="Calibri"/>
          <w:b/>
          <w:bCs/>
        </w:rPr>
        <w:t>dec</w:t>
      </w:r>
      <w:r w:rsidR="000708DA" w:rsidRPr="00490D85">
        <w:rPr>
          <w:rFonts w:eastAsia="Calibri"/>
          <w:b/>
          <w:bCs/>
        </w:rPr>
        <w:t>embrī</w:t>
      </w:r>
      <w:r w:rsidRPr="00E51907">
        <w:rPr>
          <w:rFonts w:eastAsia="Calibri"/>
          <w:b/>
          <w:bCs/>
        </w:rPr>
        <w:t xml:space="preserve">  plkst. 13:00</w:t>
      </w:r>
      <w:r w:rsidRPr="00E51907">
        <w:rPr>
          <w:rFonts w:eastAsia="Calibri"/>
        </w:rPr>
        <w:t>.</w:t>
      </w:r>
    </w:p>
    <w:p w14:paraId="382F575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27. Izsolei autorizētie dalībnieki drīkst izdarīt solījumus visā izsoles norises laikā.</w:t>
      </w:r>
    </w:p>
    <w:p w14:paraId="0B373A85"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28. Ja pēdējo piecu minūšu laikā pirms izsoles noslēgšanai noteiktā laika tiek reģistrēts solījums, izsoles laiks automātiski tiek pagarināts par 5 (piecām) minūtēm.</w:t>
      </w:r>
    </w:p>
    <w:p w14:paraId="60CCA87A" w14:textId="66240CB4" w:rsidR="003B321E" w:rsidRPr="008C6971" w:rsidRDefault="003B321E" w:rsidP="003B321E">
      <w:pPr>
        <w:autoSpaceDE w:val="0"/>
        <w:autoSpaceDN w:val="0"/>
        <w:adjustRightInd w:val="0"/>
        <w:ind w:firstLine="720"/>
        <w:jc w:val="both"/>
        <w:rPr>
          <w:rFonts w:eastAsia="Calibri"/>
        </w:rPr>
      </w:pPr>
      <w:r w:rsidRPr="008C6971">
        <w:rPr>
          <w:rFonts w:eastAsia="Calibri"/>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2A4BD1">
        <w:rPr>
          <w:rFonts w:eastAsia="Calibri"/>
        </w:rPr>
        <w:t>:</w:t>
      </w:r>
      <w:r w:rsidRPr="008C6971">
        <w:rPr>
          <w:rFonts w:eastAsia="Calibri"/>
        </w:rPr>
        <w:t>00.</w:t>
      </w:r>
    </w:p>
    <w:p w14:paraId="266837F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30. Pēc izsoles noslēgšanas solījumus nereģistrē un elektronisko izsoļu vietnē tiek norādīts izsoles noslēgums datums, laiks un pēdējais izdarītais solījums.</w:t>
      </w:r>
    </w:p>
    <w:p w14:paraId="073720C6"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8F107F2"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32. Pēc izsoles slēgšanas sistēma automātiski sagatavo izsoles aktu. </w:t>
      </w:r>
    </w:p>
    <w:p w14:paraId="01CABBB7" w14:textId="75B8CBE5" w:rsidR="003B321E" w:rsidRPr="008C6971" w:rsidRDefault="003B321E" w:rsidP="003B321E">
      <w:pPr>
        <w:autoSpaceDE w:val="0"/>
        <w:autoSpaceDN w:val="0"/>
        <w:adjustRightInd w:val="0"/>
        <w:ind w:firstLine="720"/>
        <w:jc w:val="both"/>
        <w:rPr>
          <w:rFonts w:eastAsia="Calibri"/>
        </w:rPr>
      </w:pPr>
      <w:r w:rsidRPr="008C6971">
        <w:rPr>
          <w:rFonts w:eastAsia="Calibri"/>
        </w:rPr>
        <w:t>33. Izsoles dalībniekiem, kuri piedalījušies izsolē</w:t>
      </w:r>
      <w:r w:rsidR="00533D24">
        <w:rPr>
          <w:rFonts w:eastAsia="Calibri"/>
        </w:rPr>
        <w:t>, bet nav nosolījuši izsoles K</w:t>
      </w:r>
      <w:r w:rsidRPr="008C6971">
        <w:rPr>
          <w:rFonts w:eastAsia="Calibri"/>
        </w:rPr>
        <w:t>ustamo īpašumu, 10 (desmit)  darba dienu laikā tiek atmaksāts izsoles nodrošinājums, izņemot personu, kura nosolījusi visaugstāko cenu, bet kurai konstatēti šo noteikumu 14. punktā un 15. punktā minētie nosacījumi, kā rezultātā tā zaudē iesniegto nodrošinājumu.</w:t>
      </w:r>
    </w:p>
    <w:p w14:paraId="59900510" w14:textId="7F7C3E68" w:rsidR="003B321E" w:rsidRPr="008C6971" w:rsidRDefault="003B321E" w:rsidP="003B321E">
      <w:pPr>
        <w:autoSpaceDE w:val="0"/>
        <w:autoSpaceDN w:val="0"/>
        <w:adjustRightInd w:val="0"/>
        <w:ind w:firstLine="720"/>
        <w:jc w:val="both"/>
        <w:rPr>
          <w:rFonts w:eastAsia="Calibri"/>
        </w:rPr>
      </w:pPr>
      <w:r w:rsidRPr="008C6971">
        <w:rPr>
          <w:rFonts w:eastAsia="Calibri"/>
        </w:rPr>
        <w:t>34. Ja personai, kura nosolījusi visaugstāko cenu</w:t>
      </w:r>
      <w:r w:rsidR="00533D24">
        <w:rPr>
          <w:rFonts w:eastAsia="Calibri"/>
        </w:rPr>
        <w:t>, konstatēts nodokļu parāds, K</w:t>
      </w:r>
      <w:r w:rsidRPr="008C6971">
        <w:rPr>
          <w:rFonts w:eastAsia="Calibri"/>
        </w:rPr>
        <w:t>ustamais īpašums tiek piedāvāts pircējam, kurš nosolījis nākamo augstāko cenu.</w:t>
      </w:r>
    </w:p>
    <w:p w14:paraId="051F2FC1"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35. Izsole tiek atzīta par nenotikušu un nodrošinājums netiek atmaksāts nevienam no izsoles dalībniekiem, ja neviens no viņiem nav pārsolījis izsoles sākumcenu.</w:t>
      </w:r>
    </w:p>
    <w:p w14:paraId="1877A9AD" w14:textId="77777777" w:rsidR="003B321E" w:rsidRPr="008C6971" w:rsidRDefault="003B321E" w:rsidP="003B321E">
      <w:pPr>
        <w:autoSpaceDE w:val="0"/>
        <w:autoSpaceDN w:val="0"/>
        <w:adjustRightInd w:val="0"/>
        <w:jc w:val="both"/>
        <w:rPr>
          <w:rFonts w:eastAsia="Calibri"/>
        </w:rPr>
      </w:pPr>
    </w:p>
    <w:p w14:paraId="41B50BEB"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VII. Izsoles rezultātu apstiprināšana un līguma noslēgšana</w:t>
      </w:r>
    </w:p>
    <w:p w14:paraId="59970771" w14:textId="1E02CF92"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36. </w:t>
      </w:r>
      <w:r w:rsidRPr="00CF4537">
        <w:rPr>
          <w:rFonts w:eastAsia="Calibri"/>
        </w:rPr>
        <w:t>Komisija</w:t>
      </w:r>
      <w:r w:rsidRPr="008C6971">
        <w:rPr>
          <w:rFonts w:eastAsia="Calibri"/>
        </w:rPr>
        <w:t xml:space="preserve"> 7 (septiņu darba dienu laikā) izsniedz paziņojumu par pirkuma summu.</w:t>
      </w:r>
      <w:r w:rsidR="004D0AFE">
        <w:rPr>
          <w:rFonts w:eastAsia="Calibri"/>
        </w:rPr>
        <w:t xml:space="preserve"> Komisija </w:t>
      </w:r>
      <w:r w:rsidR="00D21A90">
        <w:rPr>
          <w:rFonts w:eastAsia="Calibri"/>
        </w:rPr>
        <w:t xml:space="preserve">pirms izsoles </w:t>
      </w:r>
      <w:r w:rsidR="004D0AFE">
        <w:rPr>
          <w:rFonts w:eastAsia="Calibri"/>
        </w:rPr>
        <w:t xml:space="preserve">ir noteikusi </w:t>
      </w:r>
      <w:r w:rsidR="004D0AFE" w:rsidRPr="00D21A90">
        <w:rPr>
          <w:rFonts w:eastAsia="Calibri"/>
          <w:b/>
          <w:bCs/>
        </w:rPr>
        <w:t>slepeno cenu</w:t>
      </w:r>
      <w:r w:rsidR="004D0AFE">
        <w:rPr>
          <w:rFonts w:eastAsia="Calibri"/>
        </w:rPr>
        <w:t>.</w:t>
      </w:r>
    </w:p>
    <w:p w14:paraId="1205686C" w14:textId="4D79530E"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37. Pēc paziņojuma saņemšanas izsoles dalībniekam, kurš nosolījis augstāko cenu </w:t>
      </w:r>
      <w:r w:rsidRPr="008C6971">
        <w:rPr>
          <w:rFonts w:eastAsia="Calibri"/>
          <w:u w:val="single"/>
        </w:rPr>
        <w:t xml:space="preserve">līdz </w:t>
      </w:r>
      <w:r w:rsidRPr="00E51907">
        <w:rPr>
          <w:rFonts w:eastAsia="Calibri"/>
          <w:u w:val="single"/>
        </w:rPr>
        <w:t>202</w:t>
      </w:r>
      <w:r w:rsidR="00490D85">
        <w:rPr>
          <w:rFonts w:eastAsia="Calibri"/>
          <w:u w:val="single"/>
        </w:rPr>
        <w:t>5</w:t>
      </w:r>
      <w:r w:rsidR="00730469" w:rsidRPr="00E51907">
        <w:rPr>
          <w:rFonts w:eastAsia="Calibri"/>
          <w:u w:val="single"/>
        </w:rPr>
        <w:t xml:space="preserve">. gada </w:t>
      </w:r>
      <w:r w:rsidR="00490D85">
        <w:rPr>
          <w:rFonts w:eastAsia="Calibri"/>
          <w:u w:val="single"/>
        </w:rPr>
        <w:t>23.decembrim</w:t>
      </w:r>
      <w:r w:rsidRPr="00E51907">
        <w:rPr>
          <w:rFonts w:eastAsia="Calibri"/>
        </w:rPr>
        <w:t xml:space="preserve"> </w:t>
      </w:r>
      <w:r w:rsidRPr="008C6971">
        <w:rPr>
          <w:rFonts w:eastAsia="Calibri"/>
        </w:rPr>
        <w:t xml:space="preserve">jāpārskaita norādītajā kontā pirkuma summa, kas atbilst starpībai starp augstāko nosolīto cenu un iemaksāto nodrošinājumu. Pēc maksājumu veikšanas maksājumu </w:t>
      </w:r>
      <w:r w:rsidRPr="008C6971">
        <w:rPr>
          <w:rFonts w:eastAsia="Calibri"/>
        </w:rPr>
        <w:lastRenderedPageBreak/>
        <w:t xml:space="preserve">apliecinošie dokumenti iesniedzami </w:t>
      </w:r>
      <w:r w:rsidR="002A4BD1">
        <w:rPr>
          <w:rFonts w:eastAsia="Calibri"/>
        </w:rPr>
        <w:t xml:space="preserve">sabiedrības ar ierobežotu atbildību “Komunālserviss TILDe” birojā </w:t>
      </w:r>
      <w:r w:rsidR="00081F09">
        <w:rPr>
          <w:rFonts w:eastAsia="Calibri"/>
        </w:rPr>
        <w:t>Spartaka</w:t>
      </w:r>
      <w:r w:rsidR="002A4BD1">
        <w:rPr>
          <w:rFonts w:eastAsia="Calibri"/>
        </w:rPr>
        <w:t xml:space="preserve"> ielā </w:t>
      </w:r>
      <w:r w:rsidR="00081F09">
        <w:rPr>
          <w:rFonts w:eastAsia="Calibri"/>
        </w:rPr>
        <w:t>2a</w:t>
      </w:r>
      <w:r w:rsidR="002A4BD1">
        <w:rPr>
          <w:rFonts w:eastAsia="Calibri"/>
        </w:rPr>
        <w:t xml:space="preserve">, Tukumā </w:t>
      </w:r>
      <w:r w:rsidR="00533D24">
        <w:rPr>
          <w:rFonts w:eastAsia="Calibri"/>
        </w:rPr>
        <w:t>vai nosūtāmi</w:t>
      </w:r>
      <w:r w:rsidRPr="008C6971">
        <w:rPr>
          <w:rFonts w:eastAsia="Calibri"/>
        </w:rPr>
        <w:t xml:space="preserve"> uz e-pasta adresi: </w:t>
      </w:r>
      <w:hyperlink r:id="rId11" w:history="1">
        <w:r w:rsidR="00081F09" w:rsidRPr="00BE7BE2">
          <w:rPr>
            <w:rStyle w:val="Hyperlink"/>
            <w:rFonts w:eastAsia="Calibri"/>
          </w:rPr>
          <w:t>info@ktilde.lv</w:t>
        </w:r>
      </w:hyperlink>
      <w:r w:rsidRPr="008C6971">
        <w:rPr>
          <w:rFonts w:eastAsia="Calibri"/>
        </w:rPr>
        <w:t xml:space="preserve"> .</w:t>
      </w:r>
    </w:p>
    <w:p w14:paraId="7483C010"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14:paraId="7D6C14E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39. Ja nosolītājs noteiktajā laikā nav samaksājis nosolīto cenu vai ir atteicies no īpašuma pirkuma, Komisija par to informē izsoles dalībnieku, kurš nosolījis nākamo augstāko cenu un šim izsoles dalībniekam ir tiesības 2 (divu) nedēļu laikā no paziņojuma saņemšanas dienas paziņot Komisijai par īpašuma pirkšanu par paša solīto augstāko cenu un 1 (viena) mēneša laikā samaksāt nosolīto naudas summu uz norādīto bankas kontu.</w:t>
      </w:r>
    </w:p>
    <w:p w14:paraId="366BD6B0"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40. Ja 39. punktā noteiktais izsoles dalībnieks no īpašuma pirkuma atsakās vai norādītajā termiņā nenorēķinās par pirkumu, izsole tiek uzskatīta par nenotikušu.</w:t>
      </w:r>
    </w:p>
    <w:p w14:paraId="6217EAE3" w14:textId="4CAA6EEB"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Lēmumu par turpmāko atsavināšanas procesu pieņem </w:t>
      </w:r>
      <w:r w:rsidRPr="00CF4537">
        <w:rPr>
          <w:rFonts w:eastAsia="Calibri"/>
        </w:rPr>
        <w:t>Komisija</w:t>
      </w:r>
      <w:r w:rsidRPr="008C6971">
        <w:rPr>
          <w:rFonts w:eastAsia="Calibri"/>
        </w:rPr>
        <w:t xml:space="preserve"> un lēmumu apstiprina </w:t>
      </w:r>
      <w:r w:rsidR="002A4BD1" w:rsidRPr="00CF4537">
        <w:rPr>
          <w:rFonts w:eastAsia="Calibri"/>
        </w:rPr>
        <w:t>sabiedrības ar ierobežotu atbildību “Kominālserviss TILDe” dalībnieks</w:t>
      </w:r>
      <w:r w:rsidRPr="00CF4537">
        <w:rPr>
          <w:rFonts w:eastAsia="Times New Roman"/>
          <w:lang w:bidi="lo-LA"/>
        </w:rPr>
        <w:t>.</w:t>
      </w:r>
      <w:r w:rsidRPr="008C6971">
        <w:rPr>
          <w:rFonts w:eastAsia="Times New Roman"/>
          <w:lang w:bidi="lo-LA"/>
        </w:rPr>
        <w:t xml:space="preserve"> </w:t>
      </w:r>
    </w:p>
    <w:p w14:paraId="4A9AF535" w14:textId="7521302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41. Izsoles rezultātus </w:t>
      </w:r>
      <w:r w:rsidR="000708DA">
        <w:rPr>
          <w:rFonts w:eastAsia="Calibri"/>
        </w:rPr>
        <w:t>1</w:t>
      </w:r>
      <w:r w:rsidRPr="008C6971">
        <w:rPr>
          <w:rFonts w:eastAsia="Calibri"/>
        </w:rPr>
        <w:t xml:space="preserve">0 (desmit) dienu laikā no 37. punktā vai 39. punktā noteiktā maksājuma izdarīšanas dienas apstiprina Komisija un Pirkuma līgumu ar </w:t>
      </w:r>
      <w:r w:rsidR="002A4BD1">
        <w:rPr>
          <w:rFonts w:eastAsia="Calibri"/>
        </w:rPr>
        <w:t>sabiedrību ar ierobežotu atbildību “Komunālserviss TILDe”</w:t>
      </w:r>
      <w:r w:rsidR="00533D24">
        <w:rPr>
          <w:rFonts w:eastAsia="Calibri"/>
        </w:rPr>
        <w:t xml:space="preserve"> Pircējs paraksta </w:t>
      </w:r>
      <w:r w:rsidR="000708DA">
        <w:rPr>
          <w:rFonts w:eastAsia="Calibri"/>
        </w:rPr>
        <w:t>1</w:t>
      </w:r>
      <w:r w:rsidR="00533D24">
        <w:rPr>
          <w:rFonts w:eastAsia="Calibri"/>
        </w:rPr>
        <w:t>0 (</w:t>
      </w:r>
      <w:r w:rsidRPr="008C6971">
        <w:rPr>
          <w:rFonts w:eastAsia="Calibri"/>
        </w:rPr>
        <w:t>desmit) dienu laikā pēc izsoles rezultātu apstiprināšanas Komisijas sēdē.</w:t>
      </w:r>
    </w:p>
    <w:p w14:paraId="35BDDDED" w14:textId="77777777" w:rsidR="003B321E" w:rsidRPr="008C6971" w:rsidRDefault="003B321E" w:rsidP="003B321E">
      <w:pPr>
        <w:autoSpaceDE w:val="0"/>
        <w:autoSpaceDN w:val="0"/>
        <w:adjustRightInd w:val="0"/>
        <w:jc w:val="center"/>
        <w:rPr>
          <w:rFonts w:eastAsia="Calibri"/>
          <w:b/>
          <w:bCs/>
        </w:rPr>
      </w:pPr>
    </w:p>
    <w:p w14:paraId="4FF7A79C"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VIII. Nenotikušās izsoles</w:t>
      </w:r>
    </w:p>
    <w:p w14:paraId="6AE5F5B1"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 Komisija pieņem lēmumu par izsoles atzīšanu par nenotikušu, ja:</w:t>
      </w:r>
    </w:p>
    <w:p w14:paraId="130F8855"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42.1. uz izsoli nav autorizēts neviens izsoles dalībnieks;</w:t>
      </w:r>
    </w:p>
    <w:p w14:paraId="55EDD04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42.2. izsole bijusi izziņota, pārkāpjot šos noteikumus vai Publiskas personas mantas atsavināšanas likuma nosacījumus;</w:t>
      </w:r>
    </w:p>
    <w:p w14:paraId="1F5B7AB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42.3. tiek noskaidrots, ka nepamatoti noraidīta kāda dalībnieka piedalīšanās izsolē vai nepareizi noraidīts kāds pārsolījums;</w:t>
      </w:r>
    </w:p>
    <w:p w14:paraId="137EEF22"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42.4. neviens izsoles dalībnieks nav pārsolījis izsoles sākumcenu;</w:t>
      </w:r>
    </w:p>
    <w:p w14:paraId="07A8B77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42.5. vienīgais izsoles dalībnieks, kurš nosolījis izsolāmo īpašumu, nav parakstījis izsolāmā īpašuma pirkuma līgumu;</w:t>
      </w:r>
    </w:p>
    <w:p w14:paraId="6E93B22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42.6. neviens no izsoles dalībniekiem, kurš atzīts par nosolītāju, neveic pirkuma maksas samaksu šajos noteikumos norādītajā termiņā;</w:t>
      </w:r>
    </w:p>
    <w:p w14:paraId="3325DB5B"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42.7. izsolāmo mantu nopirkusi persona, kurai nebija tiesību piedalīties izsolē.</w:t>
      </w:r>
    </w:p>
    <w:p w14:paraId="4E5D089A" w14:textId="77777777" w:rsidR="003B321E" w:rsidRPr="008C6971" w:rsidRDefault="003B321E" w:rsidP="003B321E">
      <w:pPr>
        <w:autoSpaceDE w:val="0"/>
        <w:autoSpaceDN w:val="0"/>
        <w:adjustRightInd w:val="0"/>
        <w:jc w:val="both"/>
        <w:rPr>
          <w:rFonts w:eastAsia="Calibri"/>
        </w:rPr>
      </w:pPr>
    </w:p>
    <w:p w14:paraId="621FCDEA" w14:textId="77777777" w:rsidR="003B321E" w:rsidRPr="008C6971" w:rsidRDefault="003B321E" w:rsidP="003B321E">
      <w:pPr>
        <w:jc w:val="center"/>
        <w:rPr>
          <w:rFonts w:eastAsia="Calibri" w:cs="Arial"/>
          <w:b/>
          <w:bCs/>
          <w:szCs w:val="22"/>
        </w:rPr>
      </w:pPr>
      <w:r w:rsidRPr="008C6971">
        <w:rPr>
          <w:rFonts w:eastAsia="Calibri" w:cs="Arial"/>
          <w:b/>
          <w:bCs/>
          <w:szCs w:val="22"/>
        </w:rPr>
        <w:t>IX. Īpašie noteikumi</w:t>
      </w:r>
    </w:p>
    <w:p w14:paraId="792B7F44" w14:textId="77777777" w:rsidR="003B321E" w:rsidRPr="008C6971" w:rsidRDefault="003B321E" w:rsidP="003B321E">
      <w:pPr>
        <w:ind w:firstLine="720"/>
        <w:jc w:val="both"/>
        <w:rPr>
          <w:rFonts w:eastAsia="Calibri" w:cs="Arial"/>
          <w:szCs w:val="22"/>
        </w:rPr>
      </w:pPr>
      <w:r w:rsidRPr="008C6971">
        <w:rPr>
          <w:rFonts w:eastAsia="Calibri" w:cs="Arial"/>
          <w:szCs w:val="22"/>
        </w:rPr>
        <w:t>43. Starp izsoles dalībniekiem aizliegta vienošanās, kas varētu ietekmēt izsoles rezultātus un gaitu.</w:t>
      </w:r>
    </w:p>
    <w:p w14:paraId="14BE5E2C" w14:textId="481B5678" w:rsidR="003B321E" w:rsidRPr="008C6971" w:rsidRDefault="003B321E" w:rsidP="003B321E">
      <w:pPr>
        <w:ind w:firstLine="720"/>
        <w:jc w:val="both"/>
        <w:rPr>
          <w:rFonts w:eastAsia="Calibri" w:cs="Arial"/>
          <w:szCs w:val="22"/>
        </w:rPr>
      </w:pPr>
      <w:r w:rsidRPr="008C6971">
        <w:rPr>
          <w:rFonts w:eastAsia="Calibri" w:cs="Arial"/>
          <w:szCs w:val="22"/>
        </w:rPr>
        <w:t>44. Izsoles uzvarētājs no pirkuma līguma noslēg</w:t>
      </w:r>
      <w:r w:rsidR="00533D24">
        <w:rPr>
          <w:rFonts w:eastAsia="Calibri" w:cs="Arial"/>
          <w:szCs w:val="22"/>
        </w:rPr>
        <w:t>šanas un nodošanas – pieņemšanas akta parakstīšanas brīža ir atbildīgs par K</w:t>
      </w:r>
      <w:r w:rsidRPr="008C6971">
        <w:rPr>
          <w:rFonts w:eastAsia="Calibri" w:cs="Arial"/>
          <w:szCs w:val="22"/>
        </w:rPr>
        <w:t>ustamā ī</w:t>
      </w:r>
      <w:r w:rsidR="00533D24">
        <w:rPr>
          <w:rFonts w:eastAsia="Calibri" w:cs="Arial"/>
          <w:szCs w:val="22"/>
        </w:rPr>
        <w:t>pašuma uzturēšanu kārtībā un K</w:t>
      </w:r>
      <w:r w:rsidRPr="008C6971">
        <w:rPr>
          <w:rFonts w:eastAsia="Calibri" w:cs="Arial"/>
          <w:szCs w:val="22"/>
        </w:rPr>
        <w:t>ustamā īpašuma nodokļa maksājumiem atbilstoši Latvijas Republikas normatīvo aktu prasībām.</w:t>
      </w:r>
    </w:p>
    <w:p w14:paraId="662F8B3C" w14:textId="78F573E6" w:rsidR="003B321E" w:rsidRPr="008C6971" w:rsidRDefault="003B321E" w:rsidP="003B321E">
      <w:pPr>
        <w:ind w:firstLine="720"/>
        <w:jc w:val="both"/>
        <w:rPr>
          <w:rFonts w:eastAsia="Calibri" w:cs="Arial"/>
          <w:szCs w:val="22"/>
        </w:rPr>
      </w:pPr>
      <w:r w:rsidRPr="008C6971">
        <w:rPr>
          <w:rFonts w:eastAsia="Calibri" w:cs="Arial"/>
          <w:szCs w:val="22"/>
        </w:rPr>
        <w:t xml:space="preserve">45. Izdevumus par pirkuma līguma noslēgšanu un īpašuma tiesību </w:t>
      </w:r>
      <w:r w:rsidR="00533D24">
        <w:rPr>
          <w:rFonts w:eastAsia="Calibri" w:cs="Arial"/>
          <w:szCs w:val="22"/>
        </w:rPr>
        <w:t>reģistrāciju</w:t>
      </w:r>
      <w:r w:rsidRPr="008C6971">
        <w:rPr>
          <w:rFonts w:eastAsia="Calibri" w:cs="Arial"/>
          <w:szCs w:val="22"/>
        </w:rPr>
        <w:t xml:space="preserve"> sedz Pircējs.</w:t>
      </w:r>
    </w:p>
    <w:p w14:paraId="48FD610D" w14:textId="10003166" w:rsidR="003B321E" w:rsidRPr="008C6971" w:rsidRDefault="00533D24" w:rsidP="003B321E">
      <w:pPr>
        <w:ind w:firstLine="720"/>
        <w:jc w:val="both"/>
        <w:rPr>
          <w:rFonts w:eastAsia="Calibri" w:cs="Arial"/>
          <w:szCs w:val="22"/>
        </w:rPr>
      </w:pPr>
      <w:r>
        <w:rPr>
          <w:rFonts w:eastAsia="Calibri" w:cs="Arial"/>
          <w:szCs w:val="22"/>
        </w:rPr>
        <w:t>46. Īpašuma tiesības uz K</w:t>
      </w:r>
      <w:r w:rsidR="003B321E" w:rsidRPr="008C6971">
        <w:rPr>
          <w:rFonts w:eastAsia="Calibri" w:cs="Arial"/>
          <w:szCs w:val="22"/>
        </w:rPr>
        <w:t xml:space="preserve">ustamo īpašumu Pircējam pāriet pēc nosolītās summas samaksas, Komisijas lēmuma pieņemšanas par izsoles rezultātu apstiprināšanu, pircēja noteikšanu un pirkuma līguma slēgšanu, pirkuma līguma noslēgšanas un īpašuma tiesību </w:t>
      </w:r>
      <w:r>
        <w:rPr>
          <w:rFonts w:eastAsia="Calibri" w:cs="Arial"/>
          <w:szCs w:val="22"/>
        </w:rPr>
        <w:t>reģistrēšanas</w:t>
      </w:r>
      <w:r w:rsidR="003B321E" w:rsidRPr="008C6971">
        <w:rPr>
          <w:rFonts w:eastAsia="Calibri" w:cs="Arial"/>
          <w:szCs w:val="22"/>
        </w:rPr>
        <w:t>.</w:t>
      </w:r>
    </w:p>
    <w:p w14:paraId="0005765A" w14:textId="44777FCA" w:rsidR="00AA01C1" w:rsidRPr="000708DA" w:rsidRDefault="003B321E" w:rsidP="00AA01C1">
      <w:pPr>
        <w:ind w:firstLine="720"/>
        <w:jc w:val="both"/>
        <w:rPr>
          <w:rFonts w:eastAsia="Calibri" w:cs="Arial"/>
          <w:szCs w:val="22"/>
        </w:rPr>
      </w:pPr>
      <w:r w:rsidRPr="008C6971">
        <w:rPr>
          <w:rFonts w:eastAsia="Calibri" w:cs="Arial"/>
          <w:szCs w:val="22"/>
        </w:rPr>
        <w:t xml:space="preserve">47. </w:t>
      </w:r>
      <w:r w:rsidRPr="000708DA">
        <w:rPr>
          <w:rFonts w:eastAsia="Calibri" w:cs="Arial"/>
          <w:szCs w:val="22"/>
        </w:rPr>
        <w:t>Pircēja pien</w:t>
      </w:r>
      <w:r w:rsidR="00533D24" w:rsidRPr="000708DA">
        <w:rPr>
          <w:rFonts w:eastAsia="Calibri" w:cs="Arial"/>
          <w:szCs w:val="22"/>
        </w:rPr>
        <w:t xml:space="preserve">ākums ir ne vēlāk kā </w:t>
      </w:r>
      <w:r w:rsidR="00081F09" w:rsidRPr="000708DA">
        <w:rPr>
          <w:rFonts w:eastAsia="Calibri" w:cs="Arial"/>
          <w:szCs w:val="22"/>
        </w:rPr>
        <w:t xml:space="preserve">trīs darba dienu </w:t>
      </w:r>
      <w:r w:rsidR="00533D24" w:rsidRPr="000708DA">
        <w:rPr>
          <w:rFonts w:eastAsia="Calibri" w:cs="Arial"/>
          <w:szCs w:val="22"/>
        </w:rPr>
        <w:t>laikā no K</w:t>
      </w:r>
      <w:r w:rsidRPr="000708DA">
        <w:rPr>
          <w:rFonts w:eastAsia="Calibri" w:cs="Arial"/>
          <w:szCs w:val="22"/>
        </w:rPr>
        <w:t>ustamā īpašuma Pirkuma līguma noslēgšanas diena</w:t>
      </w:r>
      <w:r w:rsidR="009928EA" w:rsidRPr="000708DA">
        <w:rPr>
          <w:rFonts w:eastAsia="Calibri" w:cs="Arial"/>
          <w:szCs w:val="22"/>
        </w:rPr>
        <w:t xml:space="preserve">s iesniegt </w:t>
      </w:r>
      <w:r w:rsidR="00081F09" w:rsidRPr="000708DA">
        <w:rPr>
          <w:rFonts w:eastAsia="Calibri" w:cs="Arial"/>
          <w:szCs w:val="22"/>
        </w:rPr>
        <w:t>CSDD</w:t>
      </w:r>
      <w:r w:rsidRPr="000708DA">
        <w:rPr>
          <w:rFonts w:eastAsia="Calibri" w:cs="Arial"/>
          <w:szCs w:val="22"/>
        </w:rPr>
        <w:t xml:space="preserve"> dokument</w:t>
      </w:r>
      <w:r w:rsidR="009928EA" w:rsidRPr="000708DA">
        <w:rPr>
          <w:rFonts w:eastAsia="Calibri" w:cs="Arial"/>
          <w:szCs w:val="22"/>
        </w:rPr>
        <w:t>us Pircēja īpašuma tiesību uz K</w:t>
      </w:r>
      <w:r w:rsidRPr="000708DA">
        <w:rPr>
          <w:rFonts w:eastAsia="Calibri" w:cs="Arial"/>
          <w:szCs w:val="22"/>
        </w:rPr>
        <w:t xml:space="preserve">ustamo īpašumu nostiprināšanai </w:t>
      </w:r>
      <w:r w:rsidR="009928EA" w:rsidRPr="000708DA">
        <w:rPr>
          <w:rFonts w:eastAsia="Calibri" w:cs="Arial"/>
          <w:szCs w:val="22"/>
        </w:rPr>
        <w:t>reģistrā</w:t>
      </w:r>
      <w:r w:rsidRPr="000708DA">
        <w:rPr>
          <w:rFonts w:eastAsia="Calibri" w:cs="Arial"/>
          <w:szCs w:val="22"/>
        </w:rPr>
        <w:t xml:space="preserve">. Ja Pircējs neizpilda šajā punktā minētās prasības paredzētajā termiņā, pirkuma līgums zaudē spēku un Pārdevējs neatmaksā Pircējam Pirkuma summu. </w:t>
      </w:r>
    </w:p>
    <w:p w14:paraId="608C68A8" w14:textId="53D6EB37" w:rsidR="003B321E" w:rsidRPr="008C6971" w:rsidRDefault="003B321E" w:rsidP="003B321E">
      <w:pPr>
        <w:ind w:firstLine="720"/>
        <w:jc w:val="both"/>
        <w:rPr>
          <w:rFonts w:eastAsia="Calibri" w:cs="Arial"/>
          <w:szCs w:val="22"/>
        </w:rPr>
      </w:pPr>
      <w:r w:rsidRPr="008C6971">
        <w:rPr>
          <w:rFonts w:eastAsia="Calibri" w:cs="Arial"/>
          <w:szCs w:val="22"/>
        </w:rPr>
        <w:t>4</w:t>
      </w:r>
      <w:r w:rsidR="0001086F">
        <w:rPr>
          <w:rFonts w:eastAsia="Calibri" w:cs="Arial"/>
          <w:szCs w:val="22"/>
        </w:rPr>
        <w:t>9</w:t>
      </w:r>
      <w:r w:rsidRPr="008C6971">
        <w:rPr>
          <w:rFonts w:eastAsia="Calibri" w:cs="Arial"/>
          <w:szCs w:val="22"/>
        </w:rPr>
        <w:t xml:space="preserve">. Izsoles pretendenti, dalībnieki piekrīt, ka </w:t>
      </w:r>
      <w:r w:rsidR="003D4276">
        <w:rPr>
          <w:rFonts w:eastAsia="Calibri" w:cs="Arial"/>
          <w:szCs w:val="22"/>
        </w:rPr>
        <w:t>s</w:t>
      </w:r>
      <w:r w:rsidR="009F1FFE">
        <w:rPr>
          <w:rFonts w:eastAsia="Calibri" w:cs="Arial"/>
          <w:szCs w:val="22"/>
        </w:rPr>
        <w:t>abiedrība</w:t>
      </w:r>
      <w:r w:rsidRPr="008C6971">
        <w:rPr>
          <w:rFonts w:eastAsia="Calibri" w:cs="Arial"/>
          <w:szCs w:val="22"/>
        </w:rPr>
        <w:t xml:space="preserve"> </w:t>
      </w:r>
      <w:r w:rsidR="003D4276">
        <w:rPr>
          <w:rFonts w:eastAsia="Calibri" w:cs="Arial"/>
          <w:szCs w:val="22"/>
        </w:rPr>
        <w:t xml:space="preserve">ar ierobežotu atbildību “Komunālserviss TILDe” </w:t>
      </w:r>
      <w:r w:rsidRPr="008C6971">
        <w:rPr>
          <w:rFonts w:eastAsia="Calibri" w:cs="Arial"/>
          <w:szCs w:val="22"/>
        </w:rPr>
        <w:t>veic personas datu apstrādi, pārbaudot sniegto ziņu patiesumu.</w:t>
      </w:r>
    </w:p>
    <w:p w14:paraId="0597D0F9" w14:textId="77777777" w:rsidR="003B321E" w:rsidRPr="008C6971" w:rsidRDefault="003B321E" w:rsidP="003B321E">
      <w:pPr>
        <w:autoSpaceDE w:val="0"/>
        <w:autoSpaceDN w:val="0"/>
        <w:adjustRightInd w:val="0"/>
        <w:jc w:val="both"/>
        <w:rPr>
          <w:rFonts w:eastAsia="Calibri"/>
        </w:rPr>
      </w:pPr>
    </w:p>
    <w:p w14:paraId="2C388F10"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X. Izsoles rezultātu apstrīdēšana</w:t>
      </w:r>
    </w:p>
    <w:p w14:paraId="10D531E8" w14:textId="2244288D" w:rsidR="003B321E" w:rsidRPr="008C6971" w:rsidRDefault="0001086F" w:rsidP="003B321E">
      <w:pPr>
        <w:autoSpaceDE w:val="0"/>
        <w:autoSpaceDN w:val="0"/>
        <w:adjustRightInd w:val="0"/>
        <w:ind w:firstLine="720"/>
        <w:jc w:val="both"/>
        <w:rPr>
          <w:rFonts w:eastAsia="Calibri"/>
          <w:bCs/>
        </w:rPr>
      </w:pPr>
      <w:r>
        <w:rPr>
          <w:rFonts w:eastAsia="Calibri"/>
          <w:bCs/>
        </w:rPr>
        <w:lastRenderedPageBreak/>
        <w:t>50</w:t>
      </w:r>
      <w:r w:rsidR="003B321E" w:rsidRPr="008C6971">
        <w:rPr>
          <w:rFonts w:eastAsia="Calibri"/>
          <w:bCs/>
        </w:rPr>
        <w:t xml:space="preserve">. Sūdzības par Komisijas darbībām iesniedzamas </w:t>
      </w:r>
      <w:r w:rsidR="003D4276">
        <w:rPr>
          <w:rFonts w:eastAsia="Calibri"/>
          <w:bCs/>
        </w:rPr>
        <w:t>s</w:t>
      </w:r>
      <w:r w:rsidR="009F1FFE">
        <w:rPr>
          <w:rFonts w:eastAsia="Calibri"/>
          <w:bCs/>
        </w:rPr>
        <w:t xml:space="preserve">abiedrības </w:t>
      </w:r>
      <w:r w:rsidR="003D4276">
        <w:rPr>
          <w:rFonts w:eastAsia="Calibri"/>
          <w:bCs/>
        </w:rPr>
        <w:t>ar ierobežotu atbildību “Komunālserviss TILDe”</w:t>
      </w:r>
      <w:r w:rsidR="00B16F21">
        <w:rPr>
          <w:rFonts w:eastAsia="Calibri"/>
          <w:bCs/>
        </w:rPr>
        <w:t xml:space="preserve"> </w:t>
      </w:r>
      <w:r w:rsidR="00B16F21" w:rsidRPr="00730469">
        <w:rPr>
          <w:rFonts w:eastAsia="Calibri"/>
          <w:bCs/>
        </w:rPr>
        <w:t>valdes loceklim</w:t>
      </w:r>
      <w:r w:rsidR="003B321E" w:rsidRPr="008C6971">
        <w:rPr>
          <w:rFonts w:eastAsia="Calibri"/>
          <w:bCs/>
        </w:rPr>
        <w:t xml:space="preserve"> rakstiskā veidā 1</w:t>
      </w:r>
      <w:r w:rsidR="009928EA">
        <w:rPr>
          <w:rFonts w:eastAsia="Calibri"/>
          <w:bCs/>
        </w:rPr>
        <w:t>5</w:t>
      </w:r>
      <w:r w:rsidR="003B321E" w:rsidRPr="008C6971">
        <w:rPr>
          <w:rFonts w:eastAsia="Calibri"/>
          <w:bCs/>
        </w:rPr>
        <w:t xml:space="preserve"> (piecpadsmit) darba dienu laikā no izsoles noslēguma dienas. </w:t>
      </w:r>
    </w:p>
    <w:p w14:paraId="5DE843A2" w14:textId="61BC8C85" w:rsidR="003B321E" w:rsidRPr="008C6971" w:rsidRDefault="0001086F" w:rsidP="003B321E">
      <w:pPr>
        <w:autoSpaceDE w:val="0"/>
        <w:autoSpaceDN w:val="0"/>
        <w:adjustRightInd w:val="0"/>
        <w:ind w:firstLine="720"/>
        <w:jc w:val="both"/>
        <w:rPr>
          <w:rFonts w:eastAsia="Calibri"/>
          <w:bCs/>
        </w:rPr>
      </w:pPr>
      <w:r>
        <w:rPr>
          <w:rFonts w:eastAsia="Calibri"/>
          <w:bCs/>
        </w:rPr>
        <w:t>51</w:t>
      </w:r>
      <w:r w:rsidR="003B321E" w:rsidRPr="008C6971">
        <w:rPr>
          <w:rFonts w:eastAsia="Calibri"/>
          <w:bCs/>
        </w:rPr>
        <w:t>. Visā, kas nav atrunāts Izsoles noteikumos, jāvadās saskaņā ar Publiskas personas mantas atsavināšanas likuma nosacījumiem.</w:t>
      </w:r>
    </w:p>
    <w:p w14:paraId="32777A17" w14:textId="77777777" w:rsidR="003B321E" w:rsidRPr="008C6971" w:rsidRDefault="003B321E" w:rsidP="003B321E">
      <w:pPr>
        <w:autoSpaceDE w:val="0"/>
        <w:autoSpaceDN w:val="0"/>
        <w:adjustRightInd w:val="0"/>
        <w:jc w:val="both"/>
        <w:rPr>
          <w:rFonts w:eastAsia="Calibri"/>
          <w:bCs/>
        </w:rPr>
      </w:pPr>
      <w:r w:rsidRPr="008C6971">
        <w:rPr>
          <w:rFonts w:eastAsia="Calibri"/>
          <w:bCs/>
        </w:rPr>
        <w:t xml:space="preserve"> </w:t>
      </w:r>
    </w:p>
    <w:bookmarkEnd w:id="0"/>
    <w:p w14:paraId="2C938ED6" w14:textId="77777777" w:rsidR="003B321E" w:rsidRPr="008C6971" w:rsidRDefault="003B321E" w:rsidP="003B321E">
      <w:pPr>
        <w:tabs>
          <w:tab w:val="left" w:pos="1560"/>
        </w:tabs>
        <w:ind w:right="49"/>
        <w:rPr>
          <w:rFonts w:eastAsia="Times New Roman"/>
          <w:b/>
          <w:lang w:eastAsia="lv-LV"/>
        </w:rPr>
      </w:pPr>
    </w:p>
    <w:p w14:paraId="33DB7059" w14:textId="77777777" w:rsidR="003B321E" w:rsidRPr="008C6971" w:rsidRDefault="003B321E" w:rsidP="003B321E"/>
    <w:p w14:paraId="0471E08D" w14:textId="77777777" w:rsidR="003B321E" w:rsidRPr="008C6971" w:rsidRDefault="003B321E" w:rsidP="003B321E"/>
    <w:bookmarkEnd w:id="1"/>
    <w:p w14:paraId="650538A3" w14:textId="77777777" w:rsidR="00C97259" w:rsidRPr="008C6971" w:rsidRDefault="00C97259"/>
    <w:sectPr w:rsidR="00C97259" w:rsidRPr="008C6971" w:rsidSect="0086466E">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745A8"/>
    <w:multiLevelType w:val="hybridMultilevel"/>
    <w:tmpl w:val="1F927E36"/>
    <w:lvl w:ilvl="0" w:tplc="112072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7622F"/>
    <w:multiLevelType w:val="hybridMultilevel"/>
    <w:tmpl w:val="BB3A52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ABC58F0"/>
    <w:multiLevelType w:val="multilevel"/>
    <w:tmpl w:val="4080BD2E"/>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69479799">
    <w:abstractNumId w:val="0"/>
  </w:num>
  <w:num w:numId="2" w16cid:durableId="1787121324">
    <w:abstractNumId w:val="1"/>
  </w:num>
  <w:num w:numId="3" w16cid:durableId="428433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1E"/>
    <w:rsid w:val="0001086F"/>
    <w:rsid w:val="00012440"/>
    <w:rsid w:val="000708DA"/>
    <w:rsid w:val="00081F09"/>
    <w:rsid w:val="000838AD"/>
    <w:rsid w:val="000B1E6E"/>
    <w:rsid w:val="00142E94"/>
    <w:rsid w:val="00183A50"/>
    <w:rsid w:val="00263430"/>
    <w:rsid w:val="002A4BD1"/>
    <w:rsid w:val="00381864"/>
    <w:rsid w:val="003A2D53"/>
    <w:rsid w:val="003B321E"/>
    <w:rsid w:val="003B3542"/>
    <w:rsid w:val="003D4276"/>
    <w:rsid w:val="00421EEB"/>
    <w:rsid w:val="0047555C"/>
    <w:rsid w:val="00490D85"/>
    <w:rsid w:val="004A1258"/>
    <w:rsid w:val="004C3C28"/>
    <w:rsid w:val="004D0AFE"/>
    <w:rsid w:val="004D27DA"/>
    <w:rsid w:val="004D6C76"/>
    <w:rsid w:val="00533D24"/>
    <w:rsid w:val="0054477A"/>
    <w:rsid w:val="00556F1B"/>
    <w:rsid w:val="00617C45"/>
    <w:rsid w:val="00662296"/>
    <w:rsid w:val="006B1BCB"/>
    <w:rsid w:val="00730469"/>
    <w:rsid w:val="00780A7E"/>
    <w:rsid w:val="007C6665"/>
    <w:rsid w:val="007C7E7D"/>
    <w:rsid w:val="007F407F"/>
    <w:rsid w:val="00807DC2"/>
    <w:rsid w:val="00870054"/>
    <w:rsid w:val="00872D40"/>
    <w:rsid w:val="008C6971"/>
    <w:rsid w:val="00935B8C"/>
    <w:rsid w:val="009436B8"/>
    <w:rsid w:val="00967CA7"/>
    <w:rsid w:val="009712B4"/>
    <w:rsid w:val="00991BD2"/>
    <w:rsid w:val="009928EA"/>
    <w:rsid w:val="009C0ACB"/>
    <w:rsid w:val="009C2BF3"/>
    <w:rsid w:val="009E005C"/>
    <w:rsid w:val="009E35D6"/>
    <w:rsid w:val="009F1FFE"/>
    <w:rsid w:val="00A04156"/>
    <w:rsid w:val="00A11ABF"/>
    <w:rsid w:val="00A13AF1"/>
    <w:rsid w:val="00AA01C1"/>
    <w:rsid w:val="00B16F21"/>
    <w:rsid w:val="00BC3D90"/>
    <w:rsid w:val="00C1527C"/>
    <w:rsid w:val="00C8581E"/>
    <w:rsid w:val="00C97259"/>
    <w:rsid w:val="00CB6F50"/>
    <w:rsid w:val="00CF4537"/>
    <w:rsid w:val="00D21A90"/>
    <w:rsid w:val="00D23894"/>
    <w:rsid w:val="00D2405A"/>
    <w:rsid w:val="00DA2FEA"/>
    <w:rsid w:val="00E46AF7"/>
    <w:rsid w:val="00E51907"/>
    <w:rsid w:val="00E71B4A"/>
    <w:rsid w:val="00E74DBD"/>
    <w:rsid w:val="00EE5633"/>
    <w:rsid w:val="00F3252A"/>
    <w:rsid w:val="00F35801"/>
    <w:rsid w:val="00FF2DE0"/>
    <w:rsid w:val="00FF65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AAA7"/>
  <w15:chartTrackingRefBased/>
  <w15:docId w15:val="{16DE4950-F682-44AD-892C-55E4BF99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1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BD1"/>
    <w:rPr>
      <w:color w:val="0563C1" w:themeColor="hyperlink"/>
      <w:u w:val="single"/>
    </w:rPr>
  </w:style>
  <w:style w:type="paragraph" w:styleId="ListParagraph">
    <w:name w:val="List Paragraph"/>
    <w:basedOn w:val="Normal"/>
    <w:uiPriority w:val="34"/>
    <w:qFormat/>
    <w:rsid w:val="006B1BCB"/>
    <w:pPr>
      <w:ind w:left="720"/>
      <w:contextualSpacing/>
    </w:pPr>
  </w:style>
  <w:style w:type="character" w:styleId="UnresolvedMention">
    <w:name w:val="Unresolved Mention"/>
    <w:basedOn w:val="DefaultParagraphFont"/>
    <w:uiPriority w:val="99"/>
    <w:semiHidden/>
    <w:unhideWhenUsed/>
    <w:rsid w:val="00BC3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tild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fo@ktilde.lv" TargetMode="External"/><Relationship Id="rId5" Type="http://schemas.openxmlformats.org/officeDocument/2006/relationships/hyperlink" Target="mailto:info@ktilde.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8872</Words>
  <Characters>5058</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Bērziņa</dc:creator>
  <cp:keywords/>
  <dc:description/>
  <cp:lastModifiedBy>Inese Kurzemniece</cp:lastModifiedBy>
  <cp:revision>13</cp:revision>
  <dcterms:created xsi:type="dcterms:W3CDTF">2025-10-14T08:03:00Z</dcterms:created>
  <dcterms:modified xsi:type="dcterms:W3CDTF">2025-11-21T09:51:00Z</dcterms:modified>
</cp:coreProperties>
</file>