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 Nr.1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dd2633gz0gkd" w:id="0"/>
            <w:bookmarkEnd w:id="0"/>
            <w:r w:rsidDel="00000000" w:rsidR="00000000" w:rsidRPr="00000000">
              <w:rPr>
                <w:rFonts w:ascii="Times New Roman" w:cs="Times New Roman" w:eastAsia="Times New Roman" w:hAnsi="Times New Roman"/>
                <w:sz w:val="24"/>
                <w:szCs w:val="24"/>
                <w:rtl w:val="0"/>
              </w:rPr>
              <w:t xml:space="preserve">Pūpoli, Slampe Slampes pagasts, Tukuma novadā, kad. apz. 9080 011 0297 001 un 9080 011 0297 002</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1-18/74</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PIEREDZES APRAKSTS</w:t>
      </w:r>
    </w:p>
    <w:tbl>
      <w:tblPr>
        <w:tblStyle w:val="Table3"/>
        <w:tblW w:w="960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2145"/>
        <w:gridCol w:w="2355"/>
        <w:gridCol w:w="2355"/>
        <w:gridCol w:w="1560"/>
        <w:tblGridChange w:id="0">
          <w:tblGrid>
            <w:gridCol w:w="1185"/>
            <w:gridCol w:w="2145"/>
            <w:gridCol w:w="2355"/>
            <w:gridCol w:w="2355"/>
            <w:gridCol w:w="1560"/>
          </w:tblGrid>
        </w:tblGridChange>
      </w:tblGrid>
      <w:tr>
        <w:trPr>
          <w:cantSplit w:val="0"/>
          <w:trHeight w:val="168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Nr.p.k.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Pasūtītājs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(nosaukums, reģistrācijas numurs, adrese)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 kontakt– persona (e-pasts))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darbības laiks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(dd.mm.gggg. – dd.mm.gggg.)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Veikto pakalpojumu apraksts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(jānorāda darbu apjomi, ēku skaits u.tml.)</w:t>
            </w: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8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21"/>
        <w:tblGridChange w:id="0">
          <w:tblGrid>
            <w:gridCol w:w="8821"/>
          </w:tblGrid>
        </w:tblGridChange>
      </w:tblGrid>
      <w:tr>
        <w:trPr>
          <w:cantSplit w:val="0"/>
          <w:trHeight w:val="707" w:hRule="atLeast"/>
          <w:tblHeader w:val="0"/>
        </w:trPr>
        <w:tc>
          <w:tcPr/>
          <w:p w:rsidR="00000000" w:rsidDel="00000000" w:rsidP="00000000" w:rsidRDefault="00000000" w:rsidRPr="00000000" w14:paraId="0000004C">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tbl>
      <w:tblPr>
        <w:tblStyle w:val="Table5"/>
        <w:tblW w:w="9465.0" w:type="dxa"/>
        <w:jc w:val="left"/>
        <w:tblInd w:w="-155.0" w:type="dxa"/>
        <w:tblLayout w:type="fixed"/>
        <w:tblLook w:val="0000"/>
      </w:tblPr>
      <w:tblGrid>
        <w:gridCol w:w="930"/>
        <w:gridCol w:w="1800"/>
        <w:gridCol w:w="1995"/>
        <w:gridCol w:w="1860"/>
        <w:gridCol w:w="2880"/>
        <w:tblGridChange w:id="0">
          <w:tblGrid>
            <w:gridCol w:w="930"/>
            <w:gridCol w:w="1800"/>
            <w:gridCol w:w="1995"/>
            <w:gridCol w:w="1860"/>
            <w:gridCol w:w="28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6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Rule="auto"/>
        <w:ind w:right="282"/>
        <w:jc w:val="both"/>
        <w:rPr>
          <w:b w:val="1"/>
          <w:sz w:val="24"/>
          <w:szCs w:val="24"/>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b w:val="1"/>
          <w:sz w:val="24"/>
          <w:szCs w:val="24"/>
          <w:rtl w:val="0"/>
        </w:rPr>
        <w:t xml:space="preserve">būvniecības ieceres dokumentācijas sagatavošanu Daudzdzīvokļu dzīvojamās mājas “Pūpoli”, Slampe, Slampes pagasts,  Tukuma novadā  (kadastra apz. 9080 011 0297 001 un 9080 011 0297 002) daļēja atjaunošana </w:t>
      </w:r>
      <w:r w:rsidDel="00000000" w:rsidR="00000000" w:rsidRPr="00000000">
        <w:rPr>
          <w:rFonts w:ascii="Times New Roman" w:cs="Times New Roman" w:eastAsia="Times New Roman" w:hAnsi="Times New Roman"/>
          <w:rtl w:val="0"/>
        </w:rPr>
        <w:t xml:space="preserve">atbilstoši cenu aptaujas noteikumiem par summu:</w:t>
      </w: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9">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6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6E">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0">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2">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7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79">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7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7B">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7C">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7D">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7E">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HBds+gVO0csjLV/w1KtMF4G8Q==">CgMxLjAyDmguZGQyNjMzZ3owZ2tkOAByITFWZEpqams0Nk9jNDYyY0N1SDh1RWlQWVhyZkZmbllmNw==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2025-03-10T14:28:00Z</dcterms:created>
  <dc:creator>Komunalserviss</dc:creator>
</cp:coreProperties>
</file>