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tl w:val="0"/>
        </w:rPr>
      </w:r>
    </w:p>
    <w:tbl>
      <w:tblPr>
        <w:tblStyle w:val="Table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2"/>
        <w:gridCol w:w="7754"/>
        <w:tblGridChange w:id="0">
          <w:tblGrid>
            <w:gridCol w:w="1602"/>
            <w:gridCol w:w="7754"/>
          </w:tblGrid>
        </w:tblGridChange>
      </w:tblGrid>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Cenu aptauja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bookmarkStart w:colFirst="0" w:colLast="0" w:name="_heading=h.e0f3zgv23or" w:id="0"/>
            <w:bookmarkEnd w:id="0"/>
            <w:r w:rsidDel="00000000" w:rsidR="00000000" w:rsidRPr="00000000">
              <w:rPr>
                <w:rFonts w:ascii="Times New Roman" w:cs="Times New Roman" w:eastAsia="Times New Roman" w:hAnsi="Times New Roman"/>
                <w:sz w:val="24"/>
                <w:szCs w:val="24"/>
                <w:rtl w:val="0"/>
              </w:rPr>
              <w:t xml:space="preserve">Koplietošanas telpu logu nomaiņa , daudzdzīvokļu mājai </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Ezera iela 14, Sēme, Sēmes pagastā</w:t>
            </w:r>
            <w:r w:rsidDel="00000000" w:rsidR="00000000" w:rsidRPr="00000000">
              <w:rPr>
                <w:rFonts w:ascii="Times New Roman" w:cs="Times New Roman" w:eastAsia="Times New Roman" w:hAnsi="Times New Roman"/>
                <w:rtl w:val="0"/>
              </w:rPr>
              <w:t xml:space="preserve">, Tukuma novadā</w:t>
            </w: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1-18/65</w:t>
            </w:r>
          </w:p>
        </w:tc>
      </w:tr>
    </w:tbl>
    <w:p w:rsidR="00000000" w:rsidDel="00000000" w:rsidP="00000000" w:rsidRDefault="00000000" w:rsidRPr="00000000" w14:paraId="0000000B">
      <w:pPr>
        <w:spacing w:after="0" w:line="240" w:lineRule="auto"/>
        <w:ind w:left="539" w:hanging="53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Bankas rekvizīti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6">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LĪGUMA IZPILDĒ PIESAISTĪTIE SPECIĀLISTI</w:t>
      </w:r>
    </w:p>
    <w:tbl>
      <w:tblPr>
        <w:tblStyle w:val="Table3"/>
        <w:tblW w:w="7067.0" w:type="dxa"/>
        <w:jc w:val="left"/>
        <w:tblInd w:w="-5.0" w:type="dxa"/>
        <w:tblLayout w:type="fixed"/>
        <w:tblLook w:val="0000"/>
      </w:tblPr>
      <w:tblGrid>
        <w:gridCol w:w="785"/>
        <w:gridCol w:w="1794"/>
        <w:gridCol w:w="1993"/>
        <w:gridCol w:w="2495"/>
        <w:tblGridChange w:id="0">
          <w:tblGrid>
            <w:gridCol w:w="785"/>
            <w:gridCol w:w="1794"/>
            <w:gridCol w:w="1993"/>
            <w:gridCol w:w="24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8">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N.p.k.</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9">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Līguma izpildē piedāvātā pozīcija</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A">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Speciālista vārds, uzvārds</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B">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Līgumattiecību pamats</w:t>
            </w:r>
            <w:r w:rsidDel="00000000" w:rsidR="00000000" w:rsidRPr="00000000">
              <w:rPr>
                <w:rFonts w:ascii="Times New Roman" w:cs="Times New Roman" w:eastAsia="Times New Roman" w:hAnsi="Times New Roman"/>
                <w:color w:val="000000"/>
                <w:rtl w:val="0"/>
              </w:rPr>
              <w:t xml:space="preserve"> (darba, līgums, uzņēmuma līgums, u.c.)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3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3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 šo uzņemos pilnu atbildību par apliecinājumā ietverto informāciju, atbilstību Noteikumu prasībām. Sniegtā informācija un dati ir patiesi.</w:t>
      </w:r>
    </w:p>
    <w:p w:rsidR="00000000" w:rsidDel="00000000" w:rsidP="00000000" w:rsidRDefault="00000000" w:rsidRPr="00000000" w14:paraId="0000003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piedāvājam veikt :</w:t>
      </w:r>
    </w:p>
    <w:p w:rsidR="00000000" w:rsidDel="00000000" w:rsidP="00000000" w:rsidRDefault="00000000" w:rsidRPr="00000000" w14:paraId="0000003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gab. Kāpņu telpu logu (</w:t>
      </w:r>
      <w:r w:rsidDel="00000000" w:rsidR="00000000" w:rsidRPr="00000000">
        <w:rPr>
          <w:rFonts w:ascii="Times New Roman" w:cs="Times New Roman" w:eastAsia="Times New Roman" w:hAnsi="Times New Roman"/>
          <w:b w:val="1"/>
          <w:sz w:val="24"/>
          <w:szCs w:val="24"/>
          <w:rtl w:val="0"/>
        </w:rPr>
        <w:t xml:space="preserve">siltumcaurlaidības vērtība vismaz U ≤ 1.0  W/m2 K</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ar svaigā gaisa pieplūdes kanāla iestrādi) nomaiņu, t.sk. aiļu apdari un veco logu utilizāciju, ārējo un iekšējo palodžu izgatavošanu un uzstādīšanu.</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4"/>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6"/>
        <w:gridCol w:w="6360"/>
        <w:tblGridChange w:id="0">
          <w:tblGrid>
            <w:gridCol w:w="1936"/>
            <w:gridCol w:w="63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7">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Līgumcena bez PVN,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49">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A">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Pievienotās vērtības nodoklis 21%,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4C">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rHeight w:val="491"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D">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 KOPĀ,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4F">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bl>
    <w:p w:rsidR="00000000" w:rsidDel="00000000" w:rsidP="00000000" w:rsidRDefault="00000000" w:rsidRPr="00000000" w14:paraId="0000005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cena, kas tiek vērtēta.</w:t>
      </w:r>
    </w:p>
    <w:p w:rsidR="00000000" w:rsidDel="00000000" w:rsidP="00000000" w:rsidRDefault="00000000" w:rsidRPr="00000000" w14:paraId="0000005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5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rtl w:val="0"/>
        </w:rPr>
        <w:t xml:space="preserve">60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5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57">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5"/>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58">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59">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 tiesīgās personas paraksts:] ___________________________________________</w:t>
            </w:r>
          </w:p>
        </w:tc>
      </w:tr>
      <w:tr>
        <w:trPr>
          <w:cantSplit w:val="0"/>
          <w:tblHeader w:val="0"/>
        </w:trPr>
        <w:tc>
          <w:tcPr/>
          <w:p w:rsidR="00000000" w:rsidDel="00000000" w:rsidP="00000000" w:rsidRDefault="00000000" w:rsidRPr="00000000" w14:paraId="0000005A">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 tiesīgās personas amats, vārds un uzvārds:] ______________________________</w:t>
            </w:r>
          </w:p>
        </w:tc>
      </w:tr>
    </w:tbl>
    <w:p w:rsidR="00000000" w:rsidDel="00000000" w:rsidP="00000000" w:rsidRDefault="00000000" w:rsidRPr="00000000" w14:paraId="0000005B">
      <w:pPr>
        <w:spacing w:after="0" w:line="240" w:lineRule="auto"/>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5C">
      <w:pPr>
        <w:spacing w:after="0" w:line="240" w:lineRule="auto"/>
        <w:jc w:val="center"/>
        <w:rPr/>
      </w:pPr>
      <w:r w:rsidDel="00000000" w:rsidR="00000000" w:rsidRPr="00000000">
        <w:rPr>
          <w:rFonts w:ascii="Times New Roman" w:cs="Times New Roman" w:eastAsia="Times New Roman" w:hAnsi="Times New Roman"/>
          <w:b w:val="1"/>
          <w:i w:val="1"/>
          <w:rtl w:val="0"/>
        </w:rPr>
        <w:t xml:space="preserve">Ja Pieteikumu paraksta Pretendenta pilnvarota persona, klāt obligāti jāpievieno pilnvara.</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ListParagraphChar" w:customStyle="1">
    <w:name w:val="List Paragraph Char"/>
    <w:aliases w:val="Saistīto dokumentu saraksts Char,Syle 1 Char,Strip Char,2 Char,Bullet list Char,Colorful List - Accent 12 Char,H&amp;P List Paragraph Char,Normal bullet 2 Char,PPS_Bullet Char,Virsraksti Char,Numurets Char,Colorful List - Accent 11 Char"/>
    <w:link w:val="ListParagraph"/>
    <w:uiPriority w:val="34"/>
    <w:qFormat w:val="1"/>
    <w:locked w:val="1"/>
    <w:rsid w:val="008056A6"/>
  </w:style>
  <w:style w:type="paragraph" w:styleId="ListParagraph">
    <w:name w:val="List Paragraph"/>
    <w:aliases w:val="Saistīto dokumentu saraksts,Syle 1,Strip,2,Bullet list,Colorful List - Accent 12,H&amp;P List Paragraph,Normal bullet 2,PPS_Bullet,Virsraksti,Numurets,Colorful List - Accent 11,List Paragraph1,list paragraph,h&amp;p list paragraph"/>
    <w:basedOn w:val="Normal"/>
    <w:link w:val="ListParagraphChar"/>
    <w:uiPriority w:val="34"/>
    <w:qFormat w:val="1"/>
    <w:rsid w:val="008056A6"/>
    <w:pPr>
      <w:ind w:left="720"/>
      <w:contextualSpacing w:val="1"/>
    </w:pPr>
  </w:style>
  <w:style w:type="character" w:styleId="1TabulaiiiiiiChar" w:customStyle="1">
    <w:name w:val="1.Tabulaiiiiii Char"/>
    <w:link w:val="1Tabulaiiiiii"/>
    <w:qFormat w:val="1"/>
    <w:locked w:val="1"/>
    <w:rsid w:val="008056A6"/>
    <w:rPr>
      <w:rFonts w:ascii="Times New Roman" w:cs="Times New Roman" w:eastAsia="Times New Roman" w:hAnsi="Times New Roman"/>
      <w:bCs w:val="1"/>
      <w:sz w:val="24"/>
      <w:szCs w:val="24"/>
    </w:rPr>
  </w:style>
  <w:style w:type="paragraph" w:styleId="1Tabulaiiiiii" w:customStyle="1">
    <w:name w:val="1.Tabulaiiiiii"/>
    <w:basedOn w:val="Normal"/>
    <w:link w:val="1TabulaiiiiiiChar"/>
    <w:qFormat w:val="1"/>
    <w:rsid w:val="008056A6"/>
    <w:pPr>
      <w:numPr>
        <w:ilvl w:val="2"/>
        <w:numId w:val="1"/>
      </w:numPr>
      <w:spacing w:after="0" w:line="240" w:lineRule="auto"/>
      <w:jc w:val="both"/>
    </w:pPr>
    <w:rPr>
      <w:rFonts w:ascii="Times New Roman" w:cs="Times New Roman" w:eastAsia="Times New Roman" w:hAnsi="Times New Roman"/>
      <w:bCs w:val="1"/>
      <w:sz w:val="24"/>
      <w:szCs w:val="24"/>
    </w:rPr>
  </w:style>
  <w:style w:type="paragraph" w:styleId="1Tabulaiiiii" w:customStyle="1">
    <w:name w:val="1.Tabulaiiiii"/>
    <w:basedOn w:val="1Tabulaiiiiii"/>
    <w:qFormat w:val="1"/>
    <w:rsid w:val="008056A6"/>
    <w:pPr>
      <w:numPr>
        <w:ilvl w:val="3"/>
      </w:numPr>
      <w:tabs>
        <w:tab w:val="num" w:pos="360"/>
        <w:tab w:val="num" w:pos="851"/>
      </w:tabs>
      <w:ind w:left="884" w:hanging="879"/>
    </w:pPr>
  </w:style>
  <w:style w:type="table" w:styleId="TableGrid">
    <w:name w:val="Table Grid"/>
    <w:basedOn w:val="TableNormal"/>
    <w:uiPriority w:val="99"/>
    <w:rsid w:val="008056A6"/>
    <w:pPr>
      <w:spacing w:after="0" w:line="240" w:lineRule="auto"/>
    </w:pPr>
    <w:rPr>
      <w:kern w:val="2"/>
      <w:lang w:val="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Reatabula1" w:customStyle="1">
    <w:name w:val="Režģa tabula1"/>
    <w:basedOn w:val="TableNormal"/>
    <w:uiPriority w:val="99"/>
    <w:rsid w:val="008056A6"/>
    <w:pPr>
      <w:spacing w:after="0" w:line="240" w:lineRule="auto"/>
    </w:pPr>
    <w:rPr>
      <w:rFonts w:ascii="Times New Roman" w:cs="Times New Roman" w:eastAsia="Times New Roman" w:hAnsi="Times New Roman"/>
      <w:kern w:val="2"/>
      <w:sz w:val="24"/>
      <w:szCs w:val="24"/>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LZgWDniNGhrPpEx4IX7WPb8TZw==">CgMxLjAyDWguZTBmM3pndjIzb3I4AHIhMWU2M21RaWVPWTZmTTBRN1FIMVBNa01OaDhjM2JCRTQx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2025-03-19T06:27:00Z</dcterms:created>
  <dc:creator>Komunalserviss</dc:creator>
</cp:coreProperties>
</file>