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C959" w14:textId="0A5C2D37" w:rsidR="00C2589D" w:rsidRDefault="00C2589D" w:rsidP="00C2589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>UZAICINĀJUMS</w:t>
      </w:r>
    </w:p>
    <w:p w14:paraId="22A01A57" w14:textId="1E699154" w:rsidR="00002979" w:rsidRPr="00C2589D" w:rsidRDefault="00002979" w:rsidP="00002979">
      <w:pPr>
        <w:widowControl/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10F09">
        <w:rPr>
          <w:rFonts w:ascii="Times New Roman" w:eastAsiaTheme="minorHAnsi" w:hAnsi="Times New Roman" w:cs="Times New Roman"/>
          <w:b/>
          <w:sz w:val="24"/>
          <w:szCs w:val="24"/>
        </w:rPr>
        <w:t>Nr. 1-18/</w:t>
      </w:r>
      <w:r w:rsidR="006463C6">
        <w:rPr>
          <w:rFonts w:ascii="Times New Roman" w:eastAsiaTheme="minorHAnsi" w:hAnsi="Times New Roman" w:cs="Times New Roman"/>
          <w:b/>
          <w:sz w:val="24"/>
          <w:szCs w:val="24"/>
        </w:rPr>
        <w:t>54</w:t>
      </w:r>
    </w:p>
    <w:p w14:paraId="136E096A" w14:textId="77777777" w:rsidR="00C2589D" w:rsidRPr="00C2589D" w:rsidRDefault="00C2589D" w:rsidP="00C2589D">
      <w:pPr>
        <w:widowControl/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F6BF62E" w14:textId="0D3F3B79" w:rsidR="00C2589D" w:rsidRPr="00C2589D" w:rsidRDefault="00C2589D" w:rsidP="00C2589D">
      <w:pPr>
        <w:widowControl/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>Piedalīties SIA “</w:t>
      </w:r>
      <w:proofErr w:type="spellStart"/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>Komunālserviss</w:t>
      </w:r>
      <w:proofErr w:type="spellEnd"/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>TILDe</w:t>
      </w:r>
      <w:proofErr w:type="spellEnd"/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>” cenu aptaujā</w:t>
      </w:r>
    </w:p>
    <w:p w14:paraId="2E0BAF1F" w14:textId="23BF4557" w:rsidR="00C2589D" w:rsidRDefault="00C2589D" w:rsidP="007603C0">
      <w:pPr>
        <w:pStyle w:val="Standard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 xml:space="preserve">par </w:t>
      </w:r>
      <w:r w:rsidR="00B023C1">
        <w:rPr>
          <w:rFonts w:ascii="Times New Roman" w:eastAsiaTheme="minorHAnsi" w:hAnsi="Times New Roman" w:cs="Times New Roman"/>
          <w:b/>
          <w:sz w:val="24"/>
          <w:szCs w:val="24"/>
        </w:rPr>
        <w:t xml:space="preserve">daudzdzīvokļu dzīvojamo māju koplietošanas </w:t>
      </w:r>
      <w:r w:rsidR="00852CB5">
        <w:rPr>
          <w:rFonts w:ascii="Times New Roman" w:eastAsiaTheme="minorHAnsi" w:hAnsi="Times New Roman" w:cs="Times New Roman"/>
          <w:b/>
          <w:sz w:val="24"/>
          <w:szCs w:val="24"/>
        </w:rPr>
        <w:t>elektroietaišu tehnisko parametru mērīšanu un pārbaudi un mērījumu protokola sagat</w:t>
      </w:r>
      <w:r w:rsidR="009B0EB8">
        <w:rPr>
          <w:rFonts w:ascii="Times New Roman" w:eastAsiaTheme="minorHAnsi" w:hAnsi="Times New Roman" w:cs="Times New Roman"/>
          <w:b/>
          <w:sz w:val="24"/>
          <w:szCs w:val="24"/>
        </w:rPr>
        <w:t>a</w:t>
      </w:r>
      <w:r w:rsidR="00852CB5">
        <w:rPr>
          <w:rFonts w:ascii="Times New Roman" w:eastAsiaTheme="minorHAnsi" w:hAnsi="Times New Roman" w:cs="Times New Roman"/>
          <w:b/>
          <w:sz w:val="24"/>
          <w:szCs w:val="24"/>
        </w:rPr>
        <w:t>vošanu</w:t>
      </w:r>
      <w:r w:rsidR="002F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21E">
        <w:rPr>
          <w:rFonts w:ascii="Times New Roman" w:hAnsi="Times New Roman" w:cs="Times New Roman"/>
          <w:b/>
          <w:bCs/>
          <w:sz w:val="24"/>
          <w:szCs w:val="24"/>
        </w:rPr>
        <w:t>daudzdzīvokļu mājām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89D">
        <w:rPr>
          <w:rFonts w:ascii="Times New Roman" w:eastAsiaTheme="minorHAnsi" w:hAnsi="Times New Roman" w:cs="Times New Roman"/>
          <w:b/>
          <w:sz w:val="24"/>
          <w:szCs w:val="24"/>
        </w:rPr>
        <w:t>Tukuma novadā</w:t>
      </w:r>
      <w:r w:rsidR="00B023C1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368C7EE0" w14:textId="1CAFD7F9" w:rsidR="00B023C1" w:rsidRPr="00C2589D" w:rsidRDefault="00CC1DFD" w:rsidP="00B023C1">
      <w:pPr>
        <w:pStyle w:val="Standard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0ADD07A3" w14:textId="11964E94" w:rsidR="00CC1DFD" w:rsidRPr="00C2589D" w:rsidRDefault="00CC1DFD" w:rsidP="00C2589D">
      <w:pPr>
        <w:widowControl/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E3D25B6" w14:textId="77777777" w:rsidR="000F6485" w:rsidRDefault="007C7FC2">
      <w:pPr>
        <w:pStyle w:val="ListParagraph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Informācija par pasūtītāju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7"/>
        <w:gridCol w:w="4299"/>
      </w:tblGrid>
      <w:tr w:rsidR="000F6485" w14:paraId="1AC6C786" w14:textId="77777777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DC984D" w14:textId="77777777" w:rsidR="000F6485" w:rsidRDefault="007C7FC2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Nosaukums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B8C01" w14:textId="77777777" w:rsidR="000F6485" w:rsidRDefault="007C7FC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Sabiedrība ar ierobežotu atbildību „</w:t>
            </w:r>
            <w:proofErr w:type="spellStart"/>
            <w:r>
              <w:rPr>
                <w:b w:val="0"/>
              </w:rPr>
              <w:t>Komunālserviss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TILDe</w:t>
            </w:r>
            <w:proofErr w:type="spellEnd"/>
            <w:r>
              <w:rPr>
                <w:b w:val="0"/>
              </w:rPr>
              <w:t>”</w:t>
            </w:r>
          </w:p>
        </w:tc>
      </w:tr>
      <w:tr w:rsidR="000F6485" w14:paraId="18ADB0A8" w14:textId="77777777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12C41" w14:textId="77777777" w:rsidR="000F6485" w:rsidRDefault="007C7FC2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Reģistrācijas numurs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BABE2" w14:textId="77777777" w:rsidR="000F6485" w:rsidRDefault="007C7FC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50103420091</w:t>
            </w:r>
          </w:p>
        </w:tc>
      </w:tr>
      <w:tr w:rsidR="000F6485" w14:paraId="00CD9EB3" w14:textId="77777777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5ECF4F" w14:textId="77777777" w:rsidR="000F6485" w:rsidRDefault="007C7FC2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Adrese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3DEF9" w14:textId="72C66E73" w:rsidR="000F6485" w:rsidRDefault="006C118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Spartaka iela 2A, Tukums,</w:t>
            </w:r>
            <w:r w:rsidR="007C7FC2">
              <w:rPr>
                <w:b w:val="0"/>
              </w:rPr>
              <w:t xml:space="preserve"> Tukuma novads, LV-</w:t>
            </w:r>
            <w:r>
              <w:rPr>
                <w:b w:val="0"/>
              </w:rPr>
              <w:t>3101</w:t>
            </w:r>
          </w:p>
        </w:tc>
      </w:tr>
      <w:tr w:rsidR="000F6485" w14:paraId="5FAC85C1" w14:textId="77777777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DDAE5" w14:textId="4E79052C" w:rsidR="000F6485" w:rsidRDefault="007C7FC2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Kontaktpersona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F3E01" w14:textId="77777777" w:rsidR="000F6485" w:rsidRDefault="006C118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Santa </w:t>
            </w:r>
            <w:proofErr w:type="spellStart"/>
            <w:r>
              <w:rPr>
                <w:b w:val="0"/>
              </w:rPr>
              <w:t>Heimane</w:t>
            </w:r>
            <w:proofErr w:type="spellEnd"/>
          </w:p>
          <w:p w14:paraId="24D377ED" w14:textId="66E29130" w:rsidR="006C118B" w:rsidRDefault="006C118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Dzīvojamo māju apsaimniekošanas </w:t>
            </w:r>
            <w:r w:rsidR="00681E35">
              <w:rPr>
                <w:b w:val="0"/>
              </w:rPr>
              <w:t xml:space="preserve">nodaļas </w:t>
            </w:r>
            <w:proofErr w:type="spellStart"/>
            <w:r w:rsidR="00681E35">
              <w:rPr>
                <w:b w:val="0"/>
              </w:rPr>
              <w:t>vadītājua</w:t>
            </w:r>
            <w:proofErr w:type="spellEnd"/>
            <w:r w:rsidR="00681E35">
              <w:rPr>
                <w:b w:val="0"/>
              </w:rPr>
              <w:t xml:space="preserve"> Santa </w:t>
            </w:r>
            <w:proofErr w:type="spellStart"/>
            <w:r w:rsidR="00681E35">
              <w:rPr>
                <w:b w:val="0"/>
              </w:rPr>
              <w:t>Heimane</w:t>
            </w:r>
            <w:proofErr w:type="spellEnd"/>
          </w:p>
        </w:tc>
      </w:tr>
      <w:tr w:rsidR="000F6485" w14:paraId="0D878475" w14:textId="77777777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9421F7" w14:textId="4EC1A10F" w:rsidR="000F6485" w:rsidRDefault="007C7FC2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Kontakttālru</w:t>
            </w:r>
            <w:r w:rsidR="00C2589D">
              <w:rPr>
                <w:rFonts w:ascii="Times New Roman" w:hAnsi="Times New Roman" w:cs="Times New Roman"/>
                <w:bCs/>
              </w:rPr>
              <w:t>nis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7ED4D" w14:textId="7684FC41" w:rsidR="000F6485" w:rsidRDefault="009635F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25</w:t>
            </w:r>
            <w:r w:rsidR="006C118B">
              <w:rPr>
                <w:b w:val="0"/>
              </w:rPr>
              <w:t>585315</w:t>
            </w:r>
          </w:p>
        </w:tc>
      </w:tr>
    </w:tbl>
    <w:p w14:paraId="22F13C0C" w14:textId="77777777" w:rsidR="000F6485" w:rsidRDefault="000F648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44E43D" w14:textId="7A4971D9" w:rsidR="00B023C1" w:rsidRPr="00B023C1" w:rsidRDefault="007C7FC2" w:rsidP="00B023C1">
      <w:pPr>
        <w:pStyle w:val="Standard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89D">
        <w:rPr>
          <w:rFonts w:ascii="Times New Roman" w:hAnsi="Times New Roman" w:cs="Times New Roman"/>
          <w:b/>
          <w:color w:val="000000"/>
          <w:sz w:val="24"/>
          <w:szCs w:val="24"/>
        </w:rPr>
        <w:t>Iepirkuma priekšmeta nosaukums: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2CB5">
        <w:rPr>
          <w:rFonts w:ascii="Times New Roman" w:hAnsi="Times New Roman" w:cs="Times New Roman"/>
          <w:bCs/>
          <w:color w:val="000000"/>
          <w:sz w:val="24"/>
          <w:szCs w:val="24"/>
        </w:rPr>
        <w:t>Sabiedrības ar ierobežotu atbildību “</w:t>
      </w:r>
      <w:proofErr w:type="spellStart"/>
      <w:r w:rsidR="00852CB5">
        <w:rPr>
          <w:rFonts w:ascii="Times New Roman" w:hAnsi="Times New Roman" w:cs="Times New Roman"/>
          <w:bCs/>
          <w:color w:val="000000"/>
          <w:sz w:val="24"/>
          <w:szCs w:val="24"/>
        </w:rPr>
        <w:t>Komunālserviss</w:t>
      </w:r>
      <w:proofErr w:type="spellEnd"/>
      <w:r w:rsidR="00852C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52CB5">
        <w:rPr>
          <w:rFonts w:ascii="Times New Roman" w:hAnsi="Times New Roman" w:cs="Times New Roman"/>
          <w:bCs/>
          <w:color w:val="000000"/>
          <w:sz w:val="24"/>
          <w:szCs w:val="24"/>
        </w:rPr>
        <w:t>TILDe</w:t>
      </w:r>
      <w:proofErr w:type="spellEnd"/>
      <w:r w:rsidR="00852C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pārvaldīšanā esošo daudzdzīvokļu dzīvojamo māju </w:t>
      </w:r>
      <w:r w:rsidR="00B02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koplietošanas elektrotīklu apsekošana, tehniskā stāvokļa novērtēšana, </w:t>
      </w:r>
      <w:r w:rsidR="00852CB5">
        <w:rPr>
          <w:rFonts w:ascii="Times New Roman" w:hAnsi="Times New Roman" w:cs="Times New Roman"/>
          <w:bCs/>
          <w:color w:val="000000"/>
          <w:sz w:val="24"/>
          <w:szCs w:val="24"/>
        </w:rPr>
        <w:t>elektroietaišu tehnisko parametru mērīšana, pārbaude</w:t>
      </w:r>
      <w:r w:rsidR="00852CB5">
        <w:rPr>
          <w:rFonts w:ascii="Times New Roman" w:hAnsi="Times New Roman" w:cs="Times New Roman"/>
          <w:sz w:val="24"/>
          <w:szCs w:val="24"/>
        </w:rPr>
        <w:t xml:space="preserve"> un </w:t>
      </w:r>
      <w:r w:rsidR="00BA4F4D">
        <w:rPr>
          <w:rFonts w:ascii="Times New Roman" w:hAnsi="Times New Roman" w:cs="Times New Roman"/>
          <w:sz w:val="24"/>
          <w:szCs w:val="24"/>
        </w:rPr>
        <w:t xml:space="preserve">mērījumu protokolu sagatavošana, </w:t>
      </w:r>
      <w:proofErr w:type="spellStart"/>
      <w:r w:rsidR="00B023C1">
        <w:rPr>
          <w:rFonts w:ascii="Times New Roman" w:eastAsiaTheme="minorHAnsi" w:hAnsi="Times New Roman" w:cs="Times New Roman"/>
          <w:bCs/>
          <w:sz w:val="24"/>
          <w:szCs w:val="24"/>
        </w:rPr>
        <w:t>k</w:t>
      </w:r>
      <w:r w:rsidR="00B023C1" w:rsidRPr="00B023C1">
        <w:rPr>
          <w:rFonts w:ascii="Times New Roman" w:eastAsiaTheme="minorHAnsi" w:hAnsi="Times New Roman" w:cs="Times New Roman"/>
          <w:bCs/>
          <w:sz w:val="24"/>
          <w:szCs w:val="24"/>
        </w:rPr>
        <w:t>ontroltāmes</w:t>
      </w:r>
      <w:proofErr w:type="spellEnd"/>
      <w:r w:rsidR="00B023C1" w:rsidRPr="00B023C1">
        <w:rPr>
          <w:rFonts w:ascii="Times New Roman" w:eastAsiaTheme="minorHAnsi" w:hAnsi="Times New Roman" w:cs="Times New Roman"/>
          <w:bCs/>
          <w:sz w:val="24"/>
          <w:szCs w:val="24"/>
        </w:rPr>
        <w:t xml:space="preserve"> sagatavošana nepieciešamo darbu veikšanai</w:t>
      </w:r>
      <w:r w:rsidR="00B023C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B023C1" w:rsidRPr="00B023C1">
        <w:rPr>
          <w:rFonts w:ascii="Times New Roman" w:eastAsiaTheme="minorHAnsi" w:hAnsi="Times New Roman" w:cs="Times New Roman"/>
          <w:bCs/>
          <w:sz w:val="24"/>
          <w:szCs w:val="24"/>
        </w:rPr>
        <w:t>konstatēto trūkumu un neatbilstību novēršanai</w:t>
      </w:r>
      <w:r w:rsidR="00B023C1">
        <w:rPr>
          <w:rFonts w:ascii="Times New Roman" w:hAnsi="Times New Roman" w:cs="Times New Roman"/>
          <w:sz w:val="24"/>
          <w:szCs w:val="24"/>
        </w:rPr>
        <w:t xml:space="preserve">, </w:t>
      </w:r>
      <w:r w:rsidR="00B023C1" w:rsidRPr="00B023C1">
        <w:rPr>
          <w:rFonts w:ascii="Times New Roman" w:eastAsiaTheme="minorHAnsi" w:hAnsi="Times New Roman" w:cs="Times New Roman"/>
          <w:bCs/>
          <w:sz w:val="24"/>
          <w:szCs w:val="24"/>
        </w:rPr>
        <w:t xml:space="preserve">atbilstoši </w:t>
      </w:r>
      <w:proofErr w:type="spellStart"/>
      <w:r w:rsidR="00B023C1" w:rsidRPr="00B023C1">
        <w:rPr>
          <w:rFonts w:ascii="Times New Roman" w:eastAsiaTheme="minorHAnsi" w:hAnsi="Times New Roman" w:cs="Times New Roman"/>
          <w:bCs/>
          <w:sz w:val="24"/>
          <w:szCs w:val="24"/>
        </w:rPr>
        <w:t>būvnormatība</w:t>
      </w:r>
      <w:proofErr w:type="spellEnd"/>
      <w:r w:rsidR="00B023C1" w:rsidRPr="00B023C1">
        <w:rPr>
          <w:rFonts w:ascii="Times New Roman" w:eastAsiaTheme="minorHAnsi" w:hAnsi="Times New Roman" w:cs="Times New Roman"/>
          <w:bCs/>
          <w:sz w:val="24"/>
          <w:szCs w:val="24"/>
        </w:rPr>
        <w:t xml:space="preserve"> LBN 261-15 iekšējā elektroinstalācija prasībām</w:t>
      </w:r>
      <w:r w:rsidR="00BA4F4D" w:rsidRPr="00B023C1">
        <w:rPr>
          <w:rFonts w:ascii="Times New Roman" w:hAnsi="Times New Roman" w:cs="Times New Roman"/>
          <w:bCs/>
          <w:sz w:val="24"/>
          <w:szCs w:val="24"/>
        </w:rPr>
        <w:t>.</w:t>
      </w:r>
      <w:r w:rsidR="001A44B1" w:rsidRPr="00B023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878FCF" w14:textId="75B9CEF1" w:rsidR="00852CB5" w:rsidRPr="00B023C1" w:rsidRDefault="00B023C1" w:rsidP="00B023C1">
      <w:pPr>
        <w:pStyle w:val="Standard"/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3C1">
        <w:rPr>
          <w:rFonts w:ascii="Times New Roman" w:eastAsiaTheme="minorHAnsi" w:hAnsi="Times New Roman" w:cs="Times New Roman"/>
          <w:bCs/>
          <w:sz w:val="24"/>
          <w:szCs w:val="24"/>
        </w:rPr>
        <w:t xml:space="preserve">  </w:t>
      </w:r>
    </w:p>
    <w:p w14:paraId="632D2058" w14:textId="6CF85FFE" w:rsidR="000F6485" w:rsidRDefault="007C7FC2">
      <w:pPr>
        <w:pStyle w:val="Standard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Norāde par līguma veidu: pakalpojums</w:t>
      </w:r>
    </w:p>
    <w:p w14:paraId="553EB426" w14:textId="0112C8E4" w:rsidR="000F6485" w:rsidRDefault="007C7FC2">
      <w:pPr>
        <w:pStyle w:val="Standard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Paredzamā līgu</w:t>
      </w:r>
      <w:r w:rsidR="002F6E37">
        <w:rPr>
          <w:rFonts w:ascii="Times New Roman" w:hAnsi="Times New Roman" w:cs="Times New Roman"/>
          <w:bCs/>
          <w:color w:val="000000"/>
          <w:sz w:val="24"/>
          <w:szCs w:val="24"/>
        </w:rPr>
        <w:t>ma izpildes vieta: Tukuma novada Jaunsātu, Tumes, Degoles, Džūkstes</w:t>
      </w:r>
      <w:r w:rsidR="00E35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pagasti.</w:t>
      </w:r>
    </w:p>
    <w:p w14:paraId="6191EA06" w14:textId="4D1A64FA" w:rsidR="000F6485" w:rsidRDefault="007C7FC2">
      <w:pPr>
        <w:pStyle w:val="Standard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5.Paredzamais līguma izpildes laiks</w:t>
      </w:r>
      <w:r w:rsidRPr="00BA4F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02052">
        <w:rPr>
          <w:rFonts w:ascii="Times New Roman" w:hAnsi="Times New Roman" w:cs="Times New Roman"/>
          <w:bCs/>
          <w:sz w:val="24"/>
          <w:szCs w:val="24"/>
        </w:rPr>
        <w:t>01.07</w:t>
      </w:r>
      <w:r w:rsidR="009635F2" w:rsidRPr="00BA4F4D">
        <w:rPr>
          <w:rFonts w:ascii="Times New Roman" w:hAnsi="Times New Roman" w:cs="Times New Roman"/>
          <w:sz w:val="24"/>
          <w:szCs w:val="24"/>
        </w:rPr>
        <w:t>.202</w:t>
      </w:r>
      <w:r w:rsidR="00BA4F4D" w:rsidRPr="00BA4F4D">
        <w:rPr>
          <w:rFonts w:ascii="Times New Roman" w:hAnsi="Times New Roman" w:cs="Times New Roman"/>
          <w:sz w:val="24"/>
          <w:szCs w:val="24"/>
        </w:rPr>
        <w:t>5</w:t>
      </w:r>
      <w:r w:rsidR="009635F2" w:rsidRPr="00BA4F4D">
        <w:rPr>
          <w:rFonts w:ascii="Times New Roman" w:hAnsi="Times New Roman" w:cs="Times New Roman"/>
          <w:sz w:val="24"/>
          <w:szCs w:val="24"/>
        </w:rPr>
        <w:t>.-</w:t>
      </w:r>
      <w:r w:rsidR="006C118B" w:rsidRPr="00BA4F4D">
        <w:rPr>
          <w:rFonts w:ascii="Times New Roman" w:hAnsi="Times New Roman" w:cs="Times New Roman"/>
          <w:sz w:val="24"/>
          <w:szCs w:val="24"/>
        </w:rPr>
        <w:t>30.</w:t>
      </w:r>
      <w:r w:rsidR="00BA4F4D" w:rsidRPr="00BA4F4D">
        <w:rPr>
          <w:rFonts w:ascii="Times New Roman" w:hAnsi="Times New Roman" w:cs="Times New Roman"/>
          <w:sz w:val="24"/>
          <w:szCs w:val="24"/>
        </w:rPr>
        <w:t>12</w:t>
      </w:r>
      <w:r w:rsidR="006C118B" w:rsidRPr="00BA4F4D">
        <w:rPr>
          <w:rFonts w:ascii="Times New Roman" w:hAnsi="Times New Roman" w:cs="Times New Roman"/>
          <w:sz w:val="24"/>
          <w:szCs w:val="24"/>
        </w:rPr>
        <w:t>.2025</w:t>
      </w:r>
    </w:p>
    <w:p w14:paraId="35CBC850" w14:textId="7C4100D4" w:rsidR="000F6485" w:rsidRDefault="007C7FC2">
      <w:pPr>
        <w:pStyle w:val="Standard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Piedāvājuma iesniegšana: elektroniski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uz </w:t>
      </w:r>
      <w:hyperlink r:id="rId7" w:history="1">
        <w:r w:rsidR="006C118B" w:rsidRPr="000E744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info@ktilde.lv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līdz </w:t>
      </w:r>
      <w:r w:rsidR="00CF5F7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052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6C118B" w:rsidRPr="00F652F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020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118B" w:rsidRPr="00F652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52FE">
        <w:rPr>
          <w:rFonts w:ascii="Times New Roman" w:hAnsi="Times New Roman" w:cs="Times New Roman"/>
          <w:b/>
          <w:sz w:val="24"/>
          <w:szCs w:val="24"/>
        </w:rPr>
        <w:t xml:space="preserve"> pl.1</w:t>
      </w:r>
      <w:r w:rsidR="006C118B" w:rsidRPr="00F652FE">
        <w:rPr>
          <w:rFonts w:ascii="Times New Roman" w:hAnsi="Times New Roman" w:cs="Times New Roman"/>
          <w:b/>
          <w:sz w:val="24"/>
          <w:szCs w:val="24"/>
        </w:rPr>
        <w:t>2</w:t>
      </w:r>
      <w:r w:rsidRPr="00F652FE">
        <w:rPr>
          <w:rFonts w:ascii="Times New Roman" w:hAnsi="Times New Roman" w:cs="Times New Roman"/>
          <w:b/>
          <w:sz w:val="24"/>
          <w:szCs w:val="24"/>
        </w:rPr>
        <w:t>:00</w:t>
      </w:r>
    </w:p>
    <w:p w14:paraId="65D0809F" w14:textId="6E6EA34F" w:rsidR="000F6485" w:rsidRDefault="007C7FC2">
      <w:pPr>
        <w:pStyle w:val="Standard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 Piedāvājuma noformēšana: pieteikuma veidlapa pielikumā,</w:t>
      </w:r>
      <w:r w:rsidR="00852C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vienas vienības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cena norādāma bez PVN</w:t>
      </w:r>
      <w:r w:rsidR="009635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829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829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norādot </w:t>
      </w:r>
      <w:r w:rsidR="00963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konkrētu </w:t>
      </w:r>
      <w:r w:rsidR="000829E1">
        <w:rPr>
          <w:rFonts w:ascii="Times New Roman" w:hAnsi="Times New Roman" w:cs="Times New Roman"/>
          <w:bCs/>
          <w:color w:val="000000"/>
          <w:sz w:val="24"/>
          <w:szCs w:val="24"/>
        </w:rPr>
        <w:t>izmaksu</w:t>
      </w:r>
      <w:proofErr w:type="gramEnd"/>
      <w:r w:rsidR="000829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pozīcijas</w:t>
      </w:r>
      <w:r w:rsidR="00963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(veidlapas tabulu drīkst pa</w:t>
      </w:r>
      <w:r w:rsidR="00E3562D">
        <w:rPr>
          <w:rFonts w:ascii="Times New Roman" w:hAnsi="Times New Roman" w:cs="Times New Roman"/>
          <w:bCs/>
          <w:color w:val="000000"/>
          <w:sz w:val="24"/>
          <w:szCs w:val="24"/>
        </w:rPr>
        <w:t>pildināt</w:t>
      </w:r>
      <w:r w:rsidR="009635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4C291B85" w14:textId="77777777" w:rsidR="005E715B" w:rsidRDefault="005E715B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14:paraId="1FC3957B" w14:textId="77777777" w:rsidR="005E715B" w:rsidRDefault="005E715B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14:paraId="14A91173" w14:textId="77777777" w:rsidR="005E715B" w:rsidRDefault="005E715B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14:paraId="20F22D52" w14:textId="77777777" w:rsidR="005E715B" w:rsidRDefault="005E715B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14:paraId="0AE3529E" w14:textId="350F2459" w:rsidR="000F6485" w:rsidRDefault="007C7FC2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 Iepirkuma priekšmetu raksturojošie rādītāji:</w:t>
      </w:r>
    </w:p>
    <w:tbl>
      <w:tblPr>
        <w:tblW w:w="8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4179"/>
      </w:tblGrid>
      <w:tr w:rsidR="000F6485" w14:paraId="336E33C7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53EBB" w14:textId="77777777" w:rsidR="000F6485" w:rsidRPr="00C2589D" w:rsidRDefault="007C7FC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D">
              <w:rPr>
                <w:rFonts w:ascii="Times New Roman" w:hAnsi="Times New Roman" w:cs="Times New Roman"/>
                <w:sz w:val="24"/>
                <w:szCs w:val="24"/>
              </w:rPr>
              <w:t>Īpašuma piederība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462C6" w14:textId="1A3E0E69" w:rsidR="00BA4F4D" w:rsidRPr="00C2589D" w:rsidRDefault="009635F2" w:rsidP="00E3562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D">
              <w:rPr>
                <w:rFonts w:ascii="Times New Roman" w:hAnsi="Times New Roman" w:cs="Times New Roman"/>
                <w:sz w:val="24"/>
                <w:szCs w:val="24"/>
              </w:rPr>
              <w:t>Jaukta tipa kopīpašumi</w:t>
            </w:r>
            <w:r w:rsidR="007C7FC2" w:rsidRPr="00C2589D">
              <w:rPr>
                <w:rFonts w:ascii="Times New Roman" w:hAnsi="Times New Roman" w:cs="Times New Roman"/>
                <w:sz w:val="24"/>
                <w:szCs w:val="24"/>
              </w:rPr>
              <w:t>, SIA “</w:t>
            </w:r>
            <w:proofErr w:type="spellStart"/>
            <w:r w:rsidR="007C7FC2" w:rsidRPr="00C2589D">
              <w:rPr>
                <w:rFonts w:ascii="Times New Roman" w:hAnsi="Times New Roman" w:cs="Times New Roman"/>
                <w:sz w:val="24"/>
                <w:szCs w:val="24"/>
              </w:rPr>
              <w:t>Komunālserviss</w:t>
            </w:r>
            <w:proofErr w:type="spellEnd"/>
            <w:r w:rsidR="007C7FC2" w:rsidRPr="00C2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FC2" w:rsidRPr="00C2589D">
              <w:rPr>
                <w:rFonts w:ascii="Times New Roman" w:hAnsi="Times New Roman" w:cs="Times New Roman"/>
                <w:sz w:val="24"/>
                <w:szCs w:val="24"/>
              </w:rPr>
              <w:t>TILDe</w:t>
            </w:r>
            <w:proofErr w:type="spellEnd"/>
            <w:r w:rsidR="007C7FC2" w:rsidRPr="00C2589D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r w:rsidR="00E3562D">
              <w:rPr>
                <w:rFonts w:ascii="Times New Roman" w:hAnsi="Times New Roman" w:cs="Times New Roman"/>
                <w:sz w:val="24"/>
                <w:szCs w:val="24"/>
              </w:rPr>
              <w:t>ēku</w:t>
            </w:r>
            <w:r w:rsidR="000829E1" w:rsidRPr="00C2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62D">
              <w:rPr>
                <w:rFonts w:ascii="Times New Roman" w:hAnsi="Times New Roman" w:cs="Times New Roman"/>
                <w:sz w:val="24"/>
                <w:szCs w:val="24"/>
              </w:rPr>
              <w:t>pārvaldnieks</w:t>
            </w:r>
          </w:p>
        </w:tc>
      </w:tr>
      <w:tr w:rsidR="000F6485" w14:paraId="169AFD30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2E218A" w14:textId="77777777" w:rsidR="000F6485" w:rsidRDefault="007C7FC2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Papildus informācija</w:t>
            </w:r>
            <w:proofErr w:type="gram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C061C" w14:textId="2E5D0515" w:rsidR="000507D2" w:rsidRDefault="007C7FC2" w:rsidP="009635F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Darbu veikšana </w:t>
            </w:r>
            <w:r w:rsidR="00BA4F4D">
              <w:rPr>
                <w:rFonts w:ascii="Times New Roman" w:hAnsi="Times New Roman" w:cs="Times New Roman"/>
              </w:rPr>
              <w:t>laikā ēku</w:t>
            </w:r>
            <w:r w:rsidR="000507D2">
              <w:rPr>
                <w:rFonts w:ascii="Times New Roman" w:hAnsi="Times New Roman" w:cs="Times New Roman"/>
              </w:rPr>
              <w:t xml:space="preserve"> ekspluatācija netiek pārtraukta, darbi jāplāno tā, lai maksimāli neietekmētu iedzīvotāju ikdienu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BBA4A4" w14:textId="77777777" w:rsidR="00852CB5" w:rsidRDefault="00852CB5" w:rsidP="009635F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Cenas piedāvājumā nav jāparedz un jānorāda plombēšanas izmaksas.</w:t>
            </w:r>
          </w:p>
          <w:p w14:paraId="3CC96E58" w14:textId="370866AC" w:rsidR="00BA4F4D" w:rsidRDefault="00BA4F4D" w:rsidP="009635F2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Kopējais ēku skaits visā teritorijā – </w:t>
            </w:r>
            <w:r w:rsidR="00681E35">
              <w:rPr>
                <w:rFonts w:ascii="Times New Roman" w:hAnsi="Times New Roman" w:cs="Times New Roman"/>
              </w:rPr>
              <w:t>17</w:t>
            </w:r>
            <w:proofErr w:type="gramStart"/>
            <w:r w:rsidR="00681E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par katru Objektu vienošanās par niansēm pirms darbu veikšanas.</w:t>
            </w:r>
          </w:p>
        </w:tc>
      </w:tr>
      <w:tr w:rsidR="000F6485" w14:paraId="532DFDC7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EFDE66" w14:textId="246B81F4" w:rsidR="000F6485" w:rsidRDefault="0032021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Prasības pretendentam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3BFB8B" w14:textId="4778F171" w:rsidR="000F6485" w:rsidRPr="0032021E" w:rsidRDefault="007C7FC2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Pretendents darb</w:t>
            </w:r>
            <w:r w:rsidR="00D73FC3">
              <w:rPr>
                <w:rFonts w:ascii="Times New Roman" w:hAnsi="Times New Roman" w:cs="Times New Roman"/>
              </w:rPr>
              <w:t>a izpildē nodrošina atbilstoši kvalificētus</w:t>
            </w:r>
            <w:r>
              <w:rPr>
                <w:rFonts w:ascii="Times New Roman" w:hAnsi="Times New Roman" w:cs="Times New Roman"/>
              </w:rPr>
              <w:t xml:space="preserve"> speciālistus</w:t>
            </w:r>
            <w:r w:rsidR="0032021E">
              <w:rPr>
                <w:rFonts w:ascii="Times New Roman" w:hAnsi="Times New Roman" w:cs="Times New Roman"/>
              </w:rPr>
              <w:t xml:space="preserve"> un iesniedz </w:t>
            </w:r>
            <w:r w:rsidR="0032021E" w:rsidRPr="0032021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kvalifikāciju apliecinošu dokumentu kopijas.</w:t>
            </w:r>
            <w:r w:rsidR="00CC1DF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CC1DFD" w:rsidRPr="00C0205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sertifikāts-</w:t>
            </w:r>
            <w:r w:rsidR="000060D4" w:rsidRPr="00C0205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B6859" w:rsidRPr="00C0205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de</w:t>
            </w:r>
            <w:proofErr w:type="gramEnd"/>
            <w:r w:rsidR="004B6859" w:rsidRPr="00C0205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rigumas</w:t>
            </w:r>
            <w:proofErr w:type="spellEnd"/>
            <w:r w:rsidR="004B6859" w:rsidRPr="00C0205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vismaz lī</w:t>
            </w:r>
            <w:r w:rsidR="00C0205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dz</w:t>
            </w:r>
            <w:r w:rsidR="004B6859" w:rsidRPr="00C0205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2025. gada decembrim,</w:t>
            </w:r>
          </w:p>
        </w:tc>
      </w:tr>
      <w:tr w:rsidR="00C2589D" w14:paraId="7F5C3B50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7B225" w14:textId="44AF687E" w:rsidR="00C2589D" w:rsidRPr="0032021E" w:rsidRDefault="0032021E" w:rsidP="0032021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32021E">
              <w:rPr>
                <w:rFonts w:ascii="Times New Roman" w:hAnsi="Times New Roman" w:cs="Times New Roman"/>
                <w:bCs/>
              </w:rPr>
              <w:t>Piedāvājumu vērtēšana, uzvarētāja noteikšana un rezultātu paziņošana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BCE24" w14:textId="36BBA179" w:rsidR="0032021E" w:rsidRDefault="0032021E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2021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Tiks veikta Pretendentu izslēgšanas gadījumu pārbaudes atbilstoši Publisko iepirkumu likumam</w:t>
            </w:r>
            <w:r w:rsidR="00BA4F4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14:paraId="3E1D1FBA" w14:textId="572E8010" w:rsidR="0032021E" w:rsidRDefault="0032021E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2021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Par cenu aptaujas uzvarētāju tiks atzīts piedāvājums, kas atbilst piedāvājuma izvēles kritērijam</w:t>
            </w:r>
            <w:r w:rsidR="00BA4F4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14:paraId="45D5F5FC" w14:textId="0AB35EE2" w:rsidR="0032021E" w:rsidRDefault="0032021E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2021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Piedāvājumu izvēles kritērijs: </w:t>
            </w:r>
            <w:r w:rsidR="00BA4F4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zemākā cena</w:t>
            </w:r>
            <w:r w:rsidRPr="0032021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</w:t>
            </w:r>
          </w:p>
          <w:p w14:paraId="6EB558DF" w14:textId="2EEE05FA" w:rsidR="00B023C1" w:rsidRPr="00B023C1" w:rsidRDefault="00B023C1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 w:rsidRPr="00B023C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Izvērtējot cenu</w:t>
            </w:r>
            <w:proofErr w:type="gramEnd"/>
            <w:r w:rsidRPr="00B023C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Pasūtītājs atsevišķi vērtē 1.-6.pozīciju summu, transporta (līgumā tiks paredzēts ne vairāk kā 2 braucieni uz vienu objektu) izmaksas un tāmes sastādīšanas izmaksas.</w:t>
            </w:r>
          </w:p>
          <w:p w14:paraId="216284E3" w14:textId="77777777" w:rsidR="0032021E" w:rsidRDefault="0032021E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32021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Pasūtītājs pieņemto lēmumu paziņos visiem Pretendentiem pēc lēmuma pieņemšanas.</w:t>
            </w:r>
          </w:p>
          <w:p w14:paraId="1B49F582" w14:textId="77363D99" w:rsidR="00B023C1" w:rsidRPr="0032021E" w:rsidRDefault="00B023C1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  <w:tr w:rsidR="001A44B1" w14:paraId="4B4CF373" w14:textId="77777777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A9E54" w14:textId="7D8B3185" w:rsidR="001A44B1" w:rsidRPr="0032021E" w:rsidRDefault="001A44B1" w:rsidP="0032021E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Pasūtītājs par koplietošanas tīklu, kam nepieciešamas veikt pretestības mērījumus uzskata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07.11.2023 Ministru kabineta noteikumu Nr.635 “Elektroenerģijas tirdzniecības un lietošanas noteikumu”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45.pantā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definēto.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8C366" w14:textId="277E40F8" w:rsidR="001A44B1" w:rsidRPr="0032021E" w:rsidRDefault="001A44B1" w:rsidP="0032021E">
            <w:pPr>
              <w:widowControl/>
              <w:suppressAutoHyphens w:val="0"/>
              <w:autoSpaceDN/>
              <w:spacing w:after="160" w:line="254" w:lineRule="auto"/>
              <w:contextualSpacing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daudzdzīvokļu dzīvojamās ēkas koplietošanas telpās izvietotu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elektoietaišu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B1">
              <w:rPr>
                <w:rFonts w:ascii="Times New Roman" w:hAnsi="Times New Roman"/>
                <w:sz w:val="24"/>
                <w:szCs w:val="24"/>
              </w:rPr>
              <w:t>(ievada un stāvu sadales, stāvvadi, kāpņu, pagalma, pagraba, bēniņu, liftu, sūkņu, apgaismošanas ierīču un elektrodzinēju elektroinstalācijas) tehnisko stāvokli</w:t>
            </w:r>
            <w:proofErr w:type="gramStart"/>
            <w:r w:rsidRPr="001A44B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A44B1">
              <w:rPr>
                <w:rFonts w:ascii="Times New Roman" w:hAnsi="Times New Roman"/>
                <w:sz w:val="24"/>
                <w:szCs w:val="24"/>
              </w:rPr>
              <w:t>.. ir atbildīgs ēkas valdītājs vai īpašnieks.</w:t>
            </w:r>
          </w:p>
        </w:tc>
      </w:tr>
    </w:tbl>
    <w:p w14:paraId="266DA5EB" w14:textId="77777777" w:rsidR="000F6485" w:rsidRDefault="000F648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782EE0E" w14:textId="77777777" w:rsidR="000F6485" w:rsidRDefault="000F648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4F36614" w14:textId="4708856A" w:rsidR="000F6485" w:rsidRPr="00F652FE" w:rsidRDefault="000F6485">
      <w:pPr>
        <w:pStyle w:val="Standard"/>
      </w:pPr>
    </w:p>
    <w:sectPr w:rsidR="000F6485" w:rsidRPr="00F652F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E08D" w14:textId="77777777" w:rsidR="005A6FA2" w:rsidRDefault="005A6FA2">
      <w:r>
        <w:separator/>
      </w:r>
    </w:p>
  </w:endnote>
  <w:endnote w:type="continuationSeparator" w:id="0">
    <w:p w14:paraId="28A82C90" w14:textId="77777777" w:rsidR="005A6FA2" w:rsidRDefault="005A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D8AC" w14:textId="77777777" w:rsidR="005A6FA2" w:rsidRDefault="005A6FA2">
      <w:r>
        <w:rPr>
          <w:color w:val="000000"/>
        </w:rPr>
        <w:separator/>
      </w:r>
    </w:p>
  </w:footnote>
  <w:footnote w:type="continuationSeparator" w:id="0">
    <w:p w14:paraId="0E3EB6A7" w14:textId="77777777" w:rsidR="005A6FA2" w:rsidRDefault="005A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1E7"/>
    <w:multiLevelType w:val="multilevel"/>
    <w:tmpl w:val="1A4E92DA"/>
    <w:styleLink w:val="Bezsarak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5F40BE1"/>
    <w:multiLevelType w:val="multilevel"/>
    <w:tmpl w:val="85522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3E1653"/>
    <w:multiLevelType w:val="multilevel"/>
    <w:tmpl w:val="4DA41F1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2977"/>
    <w:multiLevelType w:val="multilevel"/>
    <w:tmpl w:val="EE7231C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143570040">
    <w:abstractNumId w:val="0"/>
  </w:num>
  <w:num w:numId="2" w16cid:durableId="1364794249">
    <w:abstractNumId w:val="2"/>
  </w:num>
  <w:num w:numId="3" w16cid:durableId="1929608230">
    <w:abstractNumId w:val="3"/>
  </w:num>
  <w:num w:numId="4" w16cid:durableId="1466699407">
    <w:abstractNumId w:val="2"/>
    <w:lvlOverride w:ilvl="0">
      <w:startOverride w:val="1"/>
    </w:lvlOverride>
  </w:num>
  <w:num w:numId="5" w16cid:durableId="720981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85"/>
    <w:rsid w:val="00002979"/>
    <w:rsid w:val="000060D4"/>
    <w:rsid w:val="000507D2"/>
    <w:rsid w:val="000673F1"/>
    <w:rsid w:val="000829E1"/>
    <w:rsid w:val="000C2310"/>
    <w:rsid w:val="000C5224"/>
    <w:rsid w:val="000F6485"/>
    <w:rsid w:val="001559B0"/>
    <w:rsid w:val="001A44B1"/>
    <w:rsid w:val="00245CD3"/>
    <w:rsid w:val="002573CE"/>
    <w:rsid w:val="002B7674"/>
    <w:rsid w:val="002F6E37"/>
    <w:rsid w:val="0032021E"/>
    <w:rsid w:val="003378F8"/>
    <w:rsid w:val="003F0C6C"/>
    <w:rsid w:val="004B6859"/>
    <w:rsid w:val="005700DF"/>
    <w:rsid w:val="005A6FA2"/>
    <w:rsid w:val="005E715B"/>
    <w:rsid w:val="00622352"/>
    <w:rsid w:val="006463C6"/>
    <w:rsid w:val="006555FB"/>
    <w:rsid w:val="00681E35"/>
    <w:rsid w:val="006948EE"/>
    <w:rsid w:val="006C118B"/>
    <w:rsid w:val="00724189"/>
    <w:rsid w:val="007603C0"/>
    <w:rsid w:val="007856EF"/>
    <w:rsid w:val="00793642"/>
    <w:rsid w:val="007A087D"/>
    <w:rsid w:val="007A2428"/>
    <w:rsid w:val="007B22E6"/>
    <w:rsid w:val="007C7FC2"/>
    <w:rsid w:val="007D23EC"/>
    <w:rsid w:val="007F3461"/>
    <w:rsid w:val="007F640C"/>
    <w:rsid w:val="008358DE"/>
    <w:rsid w:val="00852CB5"/>
    <w:rsid w:val="00910F09"/>
    <w:rsid w:val="00916330"/>
    <w:rsid w:val="009462A7"/>
    <w:rsid w:val="009635F2"/>
    <w:rsid w:val="009B0EB8"/>
    <w:rsid w:val="00B023C1"/>
    <w:rsid w:val="00BA4F4D"/>
    <w:rsid w:val="00BC51F1"/>
    <w:rsid w:val="00C00AF3"/>
    <w:rsid w:val="00C02052"/>
    <w:rsid w:val="00C238E3"/>
    <w:rsid w:val="00C2589D"/>
    <w:rsid w:val="00CC1DFD"/>
    <w:rsid w:val="00CD7897"/>
    <w:rsid w:val="00CE6472"/>
    <w:rsid w:val="00CF5F7E"/>
    <w:rsid w:val="00D4557C"/>
    <w:rsid w:val="00D53A7E"/>
    <w:rsid w:val="00D67C59"/>
    <w:rsid w:val="00D73FC3"/>
    <w:rsid w:val="00E3562D"/>
    <w:rsid w:val="00E969CA"/>
    <w:rsid w:val="00EA6D08"/>
    <w:rsid w:val="00F652FE"/>
    <w:rsid w:val="00FA7700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53D0"/>
  <w15:docId w15:val="{3E8D6F78-57F6-4051-A326-5DE59B22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lv-LV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cs="Times New Roman"/>
    </w:rPr>
  </w:style>
  <w:style w:type="paragraph" w:customStyle="1" w:styleId="naisnod">
    <w:name w:val="naisnod"/>
    <w:basedOn w:val="Standar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Virsraksts1Rakstz">
    <w:name w:val="Virsraksts 1 Rakstz.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ontekstsRakstz">
    <w:name w:val="Balonteksts Rakstz."/>
    <w:basedOn w:val="DefaultParagraphFont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Cs/>
      <w:sz w:val="24"/>
      <w:szCs w:val="24"/>
    </w:rPr>
  </w:style>
  <w:style w:type="numbering" w:customStyle="1" w:styleId="Bezsaraksta1">
    <w:name w:val="Bez saraksta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C11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tild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Janis Lielmanis</cp:lastModifiedBy>
  <cp:revision>5</cp:revision>
  <cp:lastPrinted>2019-02-27T09:30:00Z</cp:lastPrinted>
  <dcterms:created xsi:type="dcterms:W3CDTF">2025-06-05T13:01:00Z</dcterms:created>
  <dcterms:modified xsi:type="dcterms:W3CDTF">2025-06-05T13:27:00Z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